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FE8D0A" w14:textId="77777777"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4D759CBD" w14:textId="77777777" w:rsidR="006F5FD0" w:rsidRPr="00B33EE6" w:rsidRDefault="00BD525B">
      <w:pPr>
        <w:jc w:val="center"/>
        <w:rPr>
          <w:sz w:val="28"/>
          <w:szCs w:val="28"/>
          <w:lang w:val="en-GB"/>
        </w:rPr>
      </w:pPr>
      <w:r>
        <w:rPr>
          <w:rStyle w:val="Strong"/>
          <w:sz w:val="28"/>
          <w:szCs w:val="28"/>
          <w:lang w:val="en-GB"/>
        </w:rPr>
        <w:t>Organization of events</w:t>
      </w:r>
      <w:r w:rsidR="006F5FD0" w:rsidRPr="00B33EE6">
        <w:rPr>
          <w:rStyle w:val="Strong"/>
          <w:sz w:val="28"/>
          <w:szCs w:val="28"/>
          <w:lang w:val="en-GB"/>
        </w:rPr>
        <w:br/>
      </w:r>
      <w:r>
        <w:rPr>
          <w:rStyle w:val="Strong"/>
          <w:sz w:val="28"/>
          <w:szCs w:val="28"/>
          <w:lang w:val="en-GB"/>
        </w:rPr>
        <w:t xml:space="preserve">at </w:t>
      </w:r>
      <w:proofErr w:type="spellStart"/>
      <w:r>
        <w:rPr>
          <w:rStyle w:val="Strong"/>
          <w:sz w:val="28"/>
          <w:szCs w:val="28"/>
          <w:lang w:val="en-GB"/>
        </w:rPr>
        <w:t>Trgovište</w:t>
      </w:r>
      <w:proofErr w:type="spellEnd"/>
      <w:r>
        <w:rPr>
          <w:rStyle w:val="Strong"/>
          <w:sz w:val="28"/>
          <w:szCs w:val="28"/>
          <w:lang w:val="en-GB"/>
        </w:rPr>
        <w:t>, Republic of Serbia</w:t>
      </w:r>
    </w:p>
    <w:p w14:paraId="340ACBEA" w14:textId="77777777" w:rsidR="00571687" w:rsidRPr="00B33EE6" w:rsidRDefault="00571687" w:rsidP="00584BF4">
      <w:pPr>
        <w:ind w:left="709" w:hanging="349"/>
        <w:outlineLvl w:val="0"/>
        <w:rPr>
          <w:rStyle w:val="Strong"/>
          <w:sz w:val="22"/>
          <w:szCs w:val="22"/>
          <w:lang w:val="en-GB"/>
        </w:rPr>
      </w:pPr>
    </w:p>
    <w:p w14:paraId="1D3D8DE7"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5D798BBE" w14:textId="77777777" w:rsidR="008D20D6" w:rsidRDefault="008D20D6" w:rsidP="00584BF4">
      <w:pPr>
        <w:ind w:left="709" w:hanging="349"/>
        <w:outlineLvl w:val="0"/>
        <w:rPr>
          <w:rStyle w:val="Emphasis"/>
          <w:i w:val="0"/>
          <w:sz w:val="22"/>
          <w:szCs w:val="22"/>
          <w:lang w:val="en-GB"/>
        </w:rPr>
      </w:pPr>
      <w:r w:rsidRPr="008D20D6">
        <w:rPr>
          <w:rStyle w:val="Emphasis"/>
          <w:i w:val="0"/>
          <w:sz w:val="22"/>
          <w:szCs w:val="22"/>
          <w:lang w:val="en-GB"/>
        </w:rPr>
        <w:t>CB007.2.31.141/LP/T03</w:t>
      </w:r>
    </w:p>
    <w:p w14:paraId="1AF2D40A"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70BD3934" w14:textId="77777777" w:rsidR="006F5FD0" w:rsidRPr="00B33EE6" w:rsidRDefault="00AD1E4D" w:rsidP="00BD525B">
      <w:pPr>
        <w:pStyle w:val="Blockquote"/>
        <w:ind w:left="0" w:firstLine="360"/>
        <w:jc w:val="both"/>
        <w:rPr>
          <w:sz w:val="22"/>
          <w:szCs w:val="22"/>
          <w:lang w:val="en-GB"/>
        </w:rPr>
      </w:pPr>
      <w:r w:rsidRPr="00BD525B">
        <w:rPr>
          <w:sz w:val="22"/>
          <w:szCs w:val="22"/>
          <w:lang w:val="en-GB"/>
        </w:rPr>
        <w:t>Simplified</w:t>
      </w:r>
      <w:r w:rsidR="00584BF4" w:rsidRPr="00B33EE6">
        <w:rPr>
          <w:sz w:val="22"/>
          <w:szCs w:val="22"/>
          <w:lang w:val="en-GB"/>
        </w:rPr>
        <w:t xml:space="preserve"> </w:t>
      </w:r>
    </w:p>
    <w:p w14:paraId="26487B39"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45AC12F2" w14:textId="77777777" w:rsidR="00971962" w:rsidRPr="00B33EE6" w:rsidRDefault="00BD525B" w:rsidP="00B33EE6">
      <w:pPr>
        <w:pStyle w:val="PRAGHeading2"/>
        <w:numPr>
          <w:ilvl w:val="0"/>
          <w:numId w:val="0"/>
        </w:numPr>
        <w:ind w:left="357" w:right="357"/>
        <w:rPr>
          <w:lang w:val="en-GB"/>
        </w:rPr>
      </w:pPr>
      <w:r w:rsidRPr="00BD525B">
        <w:rPr>
          <w:lang w:val="en-GB"/>
        </w:rPr>
        <w:t>Interreg – IPA CBC Bulgaria – Serbia Programme</w:t>
      </w:r>
    </w:p>
    <w:p w14:paraId="755FB49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739EF2AB" w14:textId="77777777" w:rsidR="00BD525B" w:rsidRDefault="00BD525B" w:rsidP="00BD525B">
      <w:pPr>
        <w:pStyle w:val="Blockquote"/>
        <w:jc w:val="both"/>
        <w:rPr>
          <w:rStyle w:val="Emphasis"/>
          <w:i w:val="0"/>
          <w:sz w:val="22"/>
          <w:szCs w:val="22"/>
          <w:lang w:val="en-GB"/>
        </w:rPr>
      </w:pPr>
      <w:r w:rsidRPr="00BD525B">
        <w:rPr>
          <w:rStyle w:val="Emphasis"/>
          <w:i w:val="0"/>
          <w:sz w:val="22"/>
          <w:szCs w:val="22"/>
          <w:lang w:val="en-GB"/>
        </w:rPr>
        <w:t>The project " Implement Smart Policies for Management, Monitoring and Environmental Prevention " with project reference number CB007.2.31.141, is co-funded by the European Union, through Interreg – IPA CBC Bulgaria – Serbia Programme 2014-2020, Contract ref. No.</w:t>
      </w:r>
      <w:r>
        <w:rPr>
          <w:rStyle w:val="Emphasis"/>
          <w:i w:val="0"/>
          <w:sz w:val="22"/>
          <w:szCs w:val="22"/>
          <w:lang w:val="en-GB"/>
        </w:rPr>
        <w:t xml:space="preserve"> RD-02-29-216/ 03.12.2020</w:t>
      </w:r>
    </w:p>
    <w:p w14:paraId="33D07BCA" w14:textId="77777777" w:rsidR="006F5FD0" w:rsidRPr="00B33EE6" w:rsidRDefault="006F5FD0" w:rsidP="00BD525B">
      <w:pPr>
        <w:pStyle w:val="Blockquote"/>
        <w:jc w:val="both"/>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6029BCFD" w14:textId="77777777" w:rsidR="006F5FD0" w:rsidRDefault="00BD525B" w:rsidP="00B33EE6">
      <w:pPr>
        <w:ind w:left="357" w:right="357"/>
        <w:jc w:val="both"/>
        <w:rPr>
          <w:rStyle w:val="Emphasis"/>
          <w:i w:val="0"/>
          <w:sz w:val="22"/>
          <w:szCs w:val="22"/>
          <w:lang w:val="en-GB"/>
        </w:rPr>
      </w:pPr>
      <w:r>
        <w:rPr>
          <w:rStyle w:val="Emphasis"/>
          <w:i w:val="0"/>
          <w:sz w:val="22"/>
          <w:szCs w:val="22"/>
          <w:lang w:val="en-GB"/>
        </w:rPr>
        <w:t xml:space="preserve">Municipality of </w:t>
      </w:r>
      <w:proofErr w:type="spellStart"/>
      <w:r>
        <w:rPr>
          <w:rStyle w:val="Emphasis"/>
          <w:i w:val="0"/>
          <w:sz w:val="22"/>
          <w:szCs w:val="22"/>
          <w:lang w:val="en-GB"/>
        </w:rPr>
        <w:t>Trgovište</w:t>
      </w:r>
      <w:proofErr w:type="spellEnd"/>
      <w:r>
        <w:rPr>
          <w:rStyle w:val="Emphasis"/>
          <w:i w:val="0"/>
          <w:sz w:val="22"/>
          <w:szCs w:val="22"/>
          <w:lang w:val="en-GB"/>
        </w:rPr>
        <w:t xml:space="preserve">, Republic of </w:t>
      </w:r>
      <w:proofErr w:type="spellStart"/>
      <w:r>
        <w:rPr>
          <w:rStyle w:val="Emphasis"/>
          <w:i w:val="0"/>
          <w:sz w:val="22"/>
          <w:szCs w:val="22"/>
          <w:lang w:val="en-GB"/>
        </w:rPr>
        <w:t>Sebia</w:t>
      </w:r>
      <w:proofErr w:type="spellEnd"/>
    </w:p>
    <w:p w14:paraId="3C441020" w14:textId="77777777" w:rsidR="006F5FD0" w:rsidRPr="00B33EE6" w:rsidRDefault="006C2918">
      <w:pPr>
        <w:rPr>
          <w:sz w:val="22"/>
          <w:szCs w:val="22"/>
          <w:lang w:val="en-GB"/>
        </w:rPr>
      </w:pPr>
      <w:r>
        <w:rPr>
          <w:snapToGrid/>
          <w:sz w:val="22"/>
          <w:szCs w:val="22"/>
          <w:lang w:val="en-GB"/>
        </w:rPr>
        <w:pict w14:anchorId="002B9C28">
          <v:line id="_x0000_s1027" style="position:absolute;z-index:1" from="0,12pt" to="468pt,12.05pt" o:allowincell="f" strokecolor="#d4d4d4" strokeweight="1.75pt">
            <v:shadow on="t" origin=",32385f" offset="0,-1pt"/>
          </v:line>
        </w:pict>
      </w:r>
    </w:p>
    <w:p w14:paraId="1A2B69C7"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0E85BC15"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3B8D1B5D" w14:textId="77777777" w:rsidR="006F5FD0" w:rsidRPr="00B33EE6" w:rsidRDefault="006F5FD0">
      <w:pPr>
        <w:pStyle w:val="Blockquote"/>
        <w:jc w:val="both"/>
        <w:rPr>
          <w:i/>
          <w:sz w:val="22"/>
          <w:szCs w:val="22"/>
          <w:lang w:val="en-GB"/>
        </w:rPr>
      </w:pPr>
      <w:r w:rsidRPr="00BD525B">
        <w:rPr>
          <w:rStyle w:val="Emphasis"/>
          <w:i w:val="0"/>
          <w:sz w:val="22"/>
          <w:szCs w:val="22"/>
          <w:lang w:val="en-GB"/>
        </w:rPr>
        <w:t>Global price</w:t>
      </w:r>
    </w:p>
    <w:p w14:paraId="2F5F9F4B"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026ED84A" w14:textId="77777777" w:rsidR="00BD525B" w:rsidRPr="00BD525B" w:rsidRDefault="00BD525B" w:rsidP="00BD525B">
      <w:pPr>
        <w:pStyle w:val="Blockquote"/>
        <w:jc w:val="both"/>
        <w:rPr>
          <w:rStyle w:val="Emphasis"/>
          <w:i w:val="0"/>
          <w:sz w:val="22"/>
          <w:szCs w:val="22"/>
          <w:lang w:val="en-GB"/>
        </w:rPr>
      </w:pPr>
      <w:r w:rsidRPr="00BD525B">
        <w:rPr>
          <w:rStyle w:val="Emphasis"/>
          <w:i w:val="0"/>
          <w:sz w:val="22"/>
          <w:szCs w:val="22"/>
          <w:lang w:val="en-GB"/>
        </w:rPr>
        <w:t>Organisation of the Events service for the implementation of the project</w:t>
      </w:r>
    </w:p>
    <w:p w14:paraId="716C52C4" w14:textId="77777777" w:rsidR="00BD525B" w:rsidRPr="00BD525B" w:rsidRDefault="00BD525B" w:rsidP="00BD525B">
      <w:pPr>
        <w:pStyle w:val="Blockquote"/>
        <w:jc w:val="both"/>
        <w:rPr>
          <w:rStyle w:val="Emphasis"/>
          <w:i w:val="0"/>
          <w:sz w:val="22"/>
          <w:szCs w:val="22"/>
          <w:lang w:val="en-GB"/>
        </w:rPr>
      </w:pPr>
      <w:r w:rsidRPr="00BD525B">
        <w:rPr>
          <w:rStyle w:val="Emphasis"/>
          <w:i w:val="0"/>
          <w:sz w:val="22"/>
          <w:szCs w:val="22"/>
          <w:lang w:val="en-GB"/>
        </w:rPr>
        <w:t xml:space="preserve"> “Implement Smart Policies for Management, Monitoring and Environmental Prevention”</w:t>
      </w:r>
    </w:p>
    <w:p w14:paraId="63B018C6" w14:textId="77777777" w:rsidR="00BD525B" w:rsidRPr="00BD525B" w:rsidRDefault="00BD525B" w:rsidP="00BD525B">
      <w:pPr>
        <w:pStyle w:val="Blockquote"/>
        <w:jc w:val="both"/>
        <w:rPr>
          <w:rStyle w:val="Emphasis"/>
          <w:i w:val="0"/>
          <w:sz w:val="22"/>
          <w:szCs w:val="22"/>
          <w:lang w:val="en-GB"/>
        </w:rPr>
      </w:pPr>
      <w:r w:rsidRPr="00BD525B">
        <w:rPr>
          <w:rStyle w:val="Emphasis"/>
          <w:i w:val="0"/>
          <w:sz w:val="22"/>
          <w:szCs w:val="22"/>
          <w:lang w:val="en-GB"/>
        </w:rPr>
        <w:t xml:space="preserve">The project is implemented in cooperation between The Municipality of </w:t>
      </w:r>
      <w:proofErr w:type="spellStart"/>
      <w:r w:rsidRPr="00BD525B">
        <w:rPr>
          <w:rStyle w:val="Emphasis"/>
          <w:i w:val="0"/>
          <w:sz w:val="22"/>
          <w:szCs w:val="22"/>
          <w:lang w:val="en-GB"/>
        </w:rPr>
        <w:t>Trgoviste</w:t>
      </w:r>
      <w:proofErr w:type="spellEnd"/>
      <w:r w:rsidRPr="00BD525B">
        <w:rPr>
          <w:rStyle w:val="Emphasis"/>
          <w:i w:val="0"/>
          <w:sz w:val="22"/>
          <w:szCs w:val="22"/>
          <w:lang w:val="en-GB"/>
        </w:rPr>
        <w:t xml:space="preserve">, Republic of Serbia, as Project partner No: 1/Lead Partner (hereafter: PP1 (LP)) together with </w:t>
      </w:r>
      <w:proofErr w:type="spellStart"/>
      <w:r w:rsidRPr="00BD525B">
        <w:rPr>
          <w:rStyle w:val="Emphasis"/>
          <w:i w:val="0"/>
          <w:sz w:val="22"/>
          <w:szCs w:val="22"/>
          <w:lang w:val="en-GB"/>
        </w:rPr>
        <w:t>Kostinbrod</w:t>
      </w:r>
      <w:proofErr w:type="spellEnd"/>
      <w:r w:rsidRPr="00BD525B">
        <w:rPr>
          <w:rStyle w:val="Emphasis"/>
          <w:i w:val="0"/>
          <w:sz w:val="22"/>
          <w:szCs w:val="22"/>
          <w:lang w:val="en-GB"/>
        </w:rPr>
        <w:t xml:space="preserve"> Municipality, Bulgaria as Project Partner 2 (hereafter: PP2). </w:t>
      </w:r>
    </w:p>
    <w:p w14:paraId="75B3402A" w14:textId="77777777" w:rsidR="00BD525B" w:rsidRPr="00BD525B" w:rsidRDefault="00BD525B" w:rsidP="00BD525B">
      <w:pPr>
        <w:pStyle w:val="Blockquote"/>
        <w:jc w:val="both"/>
        <w:rPr>
          <w:rStyle w:val="Emphasis"/>
          <w:i w:val="0"/>
          <w:sz w:val="22"/>
          <w:szCs w:val="22"/>
          <w:lang w:val="en-GB"/>
        </w:rPr>
      </w:pPr>
      <w:r w:rsidRPr="00BD525B">
        <w:rPr>
          <w:rStyle w:val="Emphasis"/>
          <w:i w:val="0"/>
          <w:sz w:val="22"/>
          <w:szCs w:val="22"/>
          <w:lang w:val="en-GB"/>
        </w:rPr>
        <w:t>Activities that are the subject of this contract:</w:t>
      </w:r>
    </w:p>
    <w:p w14:paraId="78B17C19" w14:textId="77777777" w:rsidR="00BD525B" w:rsidRPr="00BD525B" w:rsidRDefault="00BD525B" w:rsidP="00BD525B">
      <w:pPr>
        <w:pStyle w:val="Blockquote"/>
        <w:jc w:val="both"/>
        <w:rPr>
          <w:rStyle w:val="Emphasis"/>
          <w:i w:val="0"/>
          <w:sz w:val="22"/>
          <w:szCs w:val="22"/>
          <w:lang w:val="en-GB"/>
        </w:rPr>
      </w:pPr>
      <w:r w:rsidRPr="00BD525B">
        <w:rPr>
          <w:rStyle w:val="Emphasis"/>
          <w:i w:val="0"/>
          <w:sz w:val="22"/>
          <w:szCs w:val="22"/>
          <w:lang w:val="en-GB"/>
        </w:rPr>
        <w:t>•</w:t>
      </w:r>
      <w:r w:rsidRPr="00BD525B">
        <w:rPr>
          <w:rStyle w:val="Emphasis"/>
          <w:i w:val="0"/>
          <w:sz w:val="22"/>
          <w:szCs w:val="22"/>
          <w:lang w:val="en-GB"/>
        </w:rPr>
        <w:tab/>
        <w:t xml:space="preserve">Organization of the events comprising the municipalities of </w:t>
      </w:r>
      <w:proofErr w:type="spellStart"/>
      <w:r w:rsidRPr="00BD525B">
        <w:rPr>
          <w:rStyle w:val="Emphasis"/>
          <w:i w:val="0"/>
          <w:sz w:val="22"/>
          <w:szCs w:val="22"/>
          <w:lang w:val="en-GB"/>
        </w:rPr>
        <w:t>Trgovište</w:t>
      </w:r>
      <w:proofErr w:type="spellEnd"/>
      <w:r w:rsidRPr="00BD525B">
        <w:rPr>
          <w:rStyle w:val="Emphasis"/>
          <w:i w:val="0"/>
          <w:sz w:val="22"/>
          <w:szCs w:val="22"/>
          <w:lang w:val="en-GB"/>
        </w:rPr>
        <w:t xml:space="preserve"> and </w:t>
      </w:r>
      <w:proofErr w:type="spellStart"/>
      <w:r w:rsidRPr="00BD525B">
        <w:rPr>
          <w:rStyle w:val="Emphasis"/>
          <w:i w:val="0"/>
          <w:sz w:val="22"/>
          <w:szCs w:val="22"/>
          <w:lang w:val="en-GB"/>
        </w:rPr>
        <w:t>Kostinbrod</w:t>
      </w:r>
      <w:proofErr w:type="spellEnd"/>
      <w:r w:rsidRPr="00BD525B">
        <w:rPr>
          <w:rStyle w:val="Emphasis"/>
          <w:i w:val="0"/>
          <w:sz w:val="22"/>
          <w:szCs w:val="22"/>
          <w:lang w:val="en-GB"/>
        </w:rPr>
        <w:t xml:space="preserve"> which include renting of halls and catering services including logistics. </w:t>
      </w:r>
    </w:p>
    <w:p w14:paraId="4BF2BA33" w14:textId="77777777" w:rsidR="00BD525B" w:rsidRPr="00BD525B" w:rsidRDefault="00BD525B" w:rsidP="00BD525B">
      <w:pPr>
        <w:pStyle w:val="Blockquote"/>
        <w:jc w:val="both"/>
        <w:rPr>
          <w:rStyle w:val="Emphasis"/>
          <w:i w:val="0"/>
          <w:sz w:val="22"/>
          <w:szCs w:val="22"/>
          <w:lang w:val="en-GB"/>
        </w:rPr>
      </w:pPr>
      <w:r w:rsidRPr="00BD525B">
        <w:rPr>
          <w:rStyle w:val="Emphasis"/>
          <w:i w:val="0"/>
          <w:sz w:val="22"/>
          <w:szCs w:val="22"/>
          <w:lang w:val="en-GB"/>
        </w:rPr>
        <w:t>•</w:t>
      </w:r>
      <w:r w:rsidRPr="00BD525B">
        <w:rPr>
          <w:rStyle w:val="Emphasis"/>
          <w:i w:val="0"/>
          <w:sz w:val="22"/>
          <w:szCs w:val="22"/>
          <w:lang w:val="en-GB"/>
        </w:rPr>
        <w:tab/>
        <w:t>Also, the purpose of this agreement is to acquire practical and theoretical knowledge for emergency management, raising awareness among the population and in public services for disaster resistance as well as action in disasters and crises</w:t>
      </w:r>
    </w:p>
    <w:p w14:paraId="39DE1EC1" w14:textId="77777777" w:rsidR="006F5FD0" w:rsidRPr="00B33EE6" w:rsidRDefault="00BD525B" w:rsidP="00BD525B">
      <w:pPr>
        <w:pStyle w:val="Blockquote"/>
        <w:jc w:val="both"/>
        <w:rPr>
          <w:i/>
          <w:sz w:val="22"/>
          <w:szCs w:val="22"/>
          <w:lang w:val="en-GB"/>
        </w:rPr>
      </w:pPr>
      <w:r w:rsidRPr="00BD525B">
        <w:rPr>
          <w:rStyle w:val="Emphasis"/>
          <w:i w:val="0"/>
          <w:sz w:val="22"/>
          <w:szCs w:val="22"/>
          <w:lang w:val="en-GB"/>
        </w:rPr>
        <w:t>•</w:t>
      </w:r>
      <w:r w:rsidRPr="00BD525B">
        <w:rPr>
          <w:rStyle w:val="Emphasis"/>
          <w:i w:val="0"/>
          <w:sz w:val="22"/>
          <w:szCs w:val="22"/>
          <w:lang w:val="en-GB"/>
        </w:rPr>
        <w:tab/>
        <w:t xml:space="preserve"> Provision of services of transport and accommodation for the events organized</w:t>
      </w:r>
    </w:p>
    <w:p w14:paraId="194E9EFE"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lastRenderedPageBreak/>
        <w:t xml:space="preserve">8. </w:t>
      </w:r>
      <w:r w:rsidR="00584BF4" w:rsidRPr="00B33EE6">
        <w:rPr>
          <w:rStyle w:val="Strong"/>
          <w:sz w:val="22"/>
          <w:szCs w:val="22"/>
          <w:lang w:val="en-GB"/>
        </w:rPr>
        <w:tab/>
      </w:r>
      <w:r w:rsidRPr="00B33EE6">
        <w:rPr>
          <w:rStyle w:val="Strong"/>
          <w:sz w:val="22"/>
          <w:szCs w:val="22"/>
          <w:lang w:val="en-GB"/>
        </w:rPr>
        <w:t>Number and titles of lots</w:t>
      </w:r>
    </w:p>
    <w:p w14:paraId="783637AF" w14:textId="77777777" w:rsidR="00E9047D" w:rsidRPr="00B33EE6" w:rsidRDefault="00364564" w:rsidP="00584BF4">
      <w:pPr>
        <w:ind w:left="709" w:hanging="349"/>
        <w:outlineLvl w:val="0"/>
        <w:rPr>
          <w:rStyle w:val="Emphasis"/>
          <w:i w:val="0"/>
          <w:sz w:val="22"/>
          <w:szCs w:val="22"/>
          <w:lang w:val="en-GB"/>
        </w:rPr>
      </w:pPr>
      <w:r w:rsidRPr="00BD525B">
        <w:rPr>
          <w:rStyle w:val="Emphasis"/>
          <w:i w:val="0"/>
          <w:sz w:val="22"/>
          <w:szCs w:val="22"/>
          <w:lang w:val="en-GB"/>
        </w:rPr>
        <w:t>O</w:t>
      </w:r>
      <w:r w:rsidR="00DA0ABA" w:rsidRPr="00BD525B">
        <w:rPr>
          <w:rStyle w:val="Emphasis"/>
          <w:i w:val="0"/>
          <w:sz w:val="22"/>
          <w:szCs w:val="22"/>
          <w:lang w:val="en-GB"/>
        </w:rPr>
        <w:t>ne lot only</w:t>
      </w:r>
    </w:p>
    <w:p w14:paraId="5303245E" w14:textId="77777777" w:rsidR="006F5FD0" w:rsidRPr="00B33EE6" w:rsidRDefault="006F5FD0" w:rsidP="00584BF4">
      <w:pPr>
        <w:ind w:left="709" w:hanging="349"/>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3A97044A" w14:textId="77777777" w:rsidR="006F5FD0" w:rsidRPr="00B33EE6" w:rsidRDefault="00BD525B" w:rsidP="00BD525B">
      <w:pPr>
        <w:ind w:left="709" w:hanging="349"/>
        <w:outlineLvl w:val="0"/>
        <w:rPr>
          <w:sz w:val="22"/>
          <w:szCs w:val="22"/>
          <w:lang w:val="en-GB"/>
        </w:rPr>
      </w:pPr>
      <w:r w:rsidRPr="00BD525B">
        <w:rPr>
          <w:rStyle w:val="Strong"/>
          <w:b w:val="0"/>
          <w:sz w:val="22"/>
          <w:szCs w:val="22"/>
          <w:lang w:val="en-GB"/>
        </w:rPr>
        <w:t>21,050.00 EUR</w:t>
      </w:r>
      <w:r w:rsidR="00DA0ABA" w:rsidRPr="00B33EE6">
        <w:rPr>
          <w:rStyle w:val="Strong"/>
          <w:b w:val="0"/>
          <w:sz w:val="22"/>
          <w:szCs w:val="22"/>
          <w:lang w:val="en-GB"/>
        </w:rPr>
        <w:t xml:space="preserve"> </w:t>
      </w:r>
      <w:r w:rsidR="006C2918">
        <w:rPr>
          <w:snapToGrid/>
          <w:sz w:val="22"/>
          <w:szCs w:val="22"/>
          <w:lang w:val="en-GB"/>
        </w:rPr>
        <w:pict w14:anchorId="24125325">
          <v:line id="_x0000_s1028" style="position:absolute;left:0;text-align:left;z-index:2;mso-position-horizontal-relative:text;mso-position-vertical-relative:text" from="-1.05pt,17.55pt" to="466.95pt,17.6pt" o:allowincell="f" strokecolor="#d4d4d4" strokeweight="1.75pt">
            <v:shadow on="t" origin=",32385f" offset="0,-1pt"/>
          </v:line>
        </w:pict>
      </w:r>
    </w:p>
    <w:p w14:paraId="4E8C5210"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78351F1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Eligibility</w:t>
      </w:r>
    </w:p>
    <w:p w14:paraId="28F6385B" w14:textId="77777777" w:rsidR="00BD525B" w:rsidRDefault="00B766F9" w:rsidP="00BD525B">
      <w:pPr>
        <w:widowControl/>
        <w:spacing w:before="360" w:after="360"/>
        <w:ind w:left="426"/>
        <w:jc w:val="both"/>
        <w:rPr>
          <w:sz w:val="22"/>
          <w:szCs w:val="22"/>
          <w:lang w:val="en-GB"/>
        </w:rPr>
      </w:pPr>
      <w:r w:rsidRPr="00BD525B">
        <w:rPr>
          <w:sz w:val="22"/>
          <w:szCs w:val="22"/>
          <w:lang w:val="en-GB"/>
        </w:rPr>
        <w:t>Please be aware that after the United Kingdom's withdrawal from the EU, the rules of access to EU procurement procedures of economic operators established in third countries will apply to candidates or tenderers from the United Kingdom depending on the outcome of negotiations. In case such access is not provided by legal provisions in force at the time of contract award, candidates or tenderers from the United Kingdom could be rejected from the procurement procedure.</w:t>
      </w:r>
    </w:p>
    <w:p w14:paraId="08DCB8BA" w14:textId="77777777" w:rsidR="006F5FD0" w:rsidRPr="00B33EE6" w:rsidRDefault="006F5FD0" w:rsidP="00584BF4">
      <w:pPr>
        <w:ind w:left="709" w:hanging="349"/>
        <w:outlineLvl w:val="0"/>
        <w:rPr>
          <w:sz w:val="22"/>
          <w:szCs w:val="22"/>
          <w:lang w:val="en-GB"/>
        </w:rPr>
      </w:pPr>
      <w:bookmarkStart w:id="0" w:name="_DV_M224"/>
      <w:bookmarkStart w:id="1" w:name="_DV_M225"/>
      <w:bookmarkStart w:id="2" w:name="_DV_M226"/>
      <w:bookmarkStart w:id="3" w:name="_DV_M227"/>
      <w:bookmarkStart w:id="4" w:name="_DV_M229"/>
      <w:bookmarkStart w:id="5" w:name="_DV_M231"/>
      <w:bookmarkStart w:id="6" w:name="_DV_M232"/>
      <w:bookmarkStart w:id="7" w:name="_DV_M233"/>
      <w:bookmarkStart w:id="8" w:name="_DV_M234"/>
      <w:bookmarkStart w:id="9" w:name="_DV_M235"/>
      <w:bookmarkStart w:id="10" w:name="_DV_M236"/>
      <w:bookmarkStart w:id="11" w:name="_DV_M237"/>
      <w:bookmarkStart w:id="12" w:name="_DV_M238"/>
      <w:bookmarkEnd w:id="0"/>
      <w:bookmarkEnd w:id="1"/>
      <w:bookmarkEnd w:id="2"/>
      <w:bookmarkEnd w:id="3"/>
      <w:bookmarkEnd w:id="4"/>
      <w:bookmarkEnd w:id="5"/>
      <w:bookmarkEnd w:id="6"/>
      <w:bookmarkEnd w:id="7"/>
      <w:bookmarkEnd w:id="8"/>
      <w:bookmarkEnd w:id="9"/>
      <w:bookmarkEnd w:id="10"/>
      <w:bookmarkEnd w:id="11"/>
      <w:bookmarkEnd w:id="12"/>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16A77DDB"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3293FC92"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24D47D9"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19CA55BB"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0247B131"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13655881" w14:textId="77777777"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2010D15" w14:textId="77777777" w:rsidR="006F5FD0" w:rsidRPr="00B33EE6" w:rsidRDefault="006C2918">
      <w:pPr>
        <w:keepNext/>
        <w:jc w:val="center"/>
        <w:rPr>
          <w:sz w:val="28"/>
          <w:szCs w:val="28"/>
          <w:lang w:val="en-GB"/>
        </w:rPr>
      </w:pPr>
      <w:r>
        <w:rPr>
          <w:snapToGrid/>
          <w:sz w:val="22"/>
          <w:szCs w:val="22"/>
          <w:lang w:val="en-GB"/>
        </w:rPr>
        <w:pict w14:anchorId="6E0C7726">
          <v:line id="_x0000_s1029" style="position:absolute;left:0;text-align:left;z-index:3" from="1.5pt,2.05pt" to="469.5pt,2.1pt" o:allowincell="f" strokecolor="#d4d4d4" strokeweight="1.75pt">
            <v:shadow on="t" origin=",32385f" offset="0,-1pt"/>
          </v:line>
        </w:pict>
      </w:r>
      <w:r w:rsidR="006F5FD0" w:rsidRPr="00B33EE6">
        <w:rPr>
          <w:rStyle w:val="Strong"/>
          <w:sz w:val="28"/>
          <w:szCs w:val="28"/>
          <w:lang w:val="en-GB"/>
        </w:rPr>
        <w:t>PROVISIONAL TIMETABLE</w:t>
      </w:r>
    </w:p>
    <w:p w14:paraId="6D5F9C4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07FBD5E5" w14:textId="10B3DDEF" w:rsidR="006F5FD0" w:rsidRPr="00B33EE6" w:rsidRDefault="00BD525B" w:rsidP="00571687">
      <w:pPr>
        <w:pStyle w:val="Blockquote"/>
        <w:jc w:val="both"/>
        <w:rPr>
          <w:i/>
          <w:sz w:val="22"/>
          <w:szCs w:val="22"/>
          <w:lang w:val="en-GB"/>
        </w:rPr>
      </w:pPr>
      <w:r>
        <w:rPr>
          <w:rStyle w:val="Emphasis"/>
          <w:i w:val="0"/>
          <w:sz w:val="22"/>
          <w:szCs w:val="22"/>
          <w:lang w:val="en-GB"/>
        </w:rPr>
        <w:t>1</w:t>
      </w:r>
      <w:r w:rsidR="0034324E">
        <w:rPr>
          <w:rStyle w:val="Emphasis"/>
          <w:i w:val="0"/>
          <w:sz w:val="22"/>
          <w:szCs w:val="22"/>
          <w:lang w:val="en-GB"/>
        </w:rPr>
        <w:t>4</w:t>
      </w:r>
      <w:r>
        <w:rPr>
          <w:rStyle w:val="Emphasis"/>
          <w:i w:val="0"/>
          <w:sz w:val="22"/>
          <w:szCs w:val="22"/>
          <w:lang w:val="en-GB"/>
        </w:rPr>
        <w:t>.04.2021.</w:t>
      </w:r>
    </w:p>
    <w:p w14:paraId="6349745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14018973" w14:textId="77777777" w:rsidR="006F5FD0" w:rsidRPr="00B33EE6" w:rsidRDefault="00BD525B" w:rsidP="00571687">
      <w:pPr>
        <w:pStyle w:val="Blockquote"/>
        <w:jc w:val="both"/>
        <w:rPr>
          <w:i/>
          <w:sz w:val="22"/>
          <w:szCs w:val="22"/>
          <w:lang w:val="en-GB"/>
        </w:rPr>
      </w:pPr>
      <w:r>
        <w:rPr>
          <w:rStyle w:val="Emphasis"/>
          <w:i w:val="0"/>
          <w:sz w:val="22"/>
          <w:szCs w:val="22"/>
          <w:lang w:val="en-GB"/>
        </w:rPr>
        <w:t>12 months</w:t>
      </w:r>
    </w:p>
    <w:p w14:paraId="1A02B1B5" w14:textId="77777777" w:rsidR="006F5FD0" w:rsidRPr="00B33EE6" w:rsidRDefault="006C2918">
      <w:pPr>
        <w:rPr>
          <w:sz w:val="22"/>
          <w:szCs w:val="22"/>
          <w:lang w:val="en-GB"/>
        </w:rPr>
      </w:pPr>
      <w:r>
        <w:rPr>
          <w:snapToGrid/>
          <w:sz w:val="22"/>
          <w:szCs w:val="22"/>
          <w:lang w:val="en-GB"/>
        </w:rPr>
        <w:pict w14:anchorId="6F43EAAF">
          <v:line id="_x0000_s1030" style="position:absolute;z-index:4" from="0,12pt" to="468pt,12.05pt" o:allowincell="f" strokecolor="#d4d4d4" strokeweight="1.75pt">
            <v:shadow on="t" origin=",32385f" offset="0,-1pt"/>
          </v:line>
        </w:pict>
      </w:r>
    </w:p>
    <w:p w14:paraId="746837AE"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5D2D00A0" w14:textId="77777777" w:rsidR="006F5FD0" w:rsidRPr="00B33EE6" w:rsidRDefault="005639EC" w:rsidP="00584BF4">
      <w:pPr>
        <w:ind w:left="709" w:hanging="349"/>
        <w:outlineLvl w:val="0"/>
        <w:rPr>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227DE20D" w14:textId="77777777"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w:t>
      </w:r>
      <w:r w:rsidR="006751D2" w:rsidRPr="00B33EE6">
        <w:rPr>
          <w:sz w:val="22"/>
          <w:szCs w:val="22"/>
          <w:lang w:val="en-GB"/>
        </w:rPr>
        <w:lastRenderedPageBreak/>
        <w:t>specified otherwise. The selection criteria will not be applied to natural persons and single-member companies when they are sub-contractors.</w:t>
      </w:r>
    </w:p>
    <w:p w14:paraId="5255E417" w14:textId="77777777"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441C1841" w14:textId="77777777" w:rsidR="00BD525B" w:rsidRPr="00BD525B" w:rsidRDefault="00DD2EBF" w:rsidP="00DD2EBF">
      <w:pPr>
        <w:pStyle w:val="Blockquote"/>
        <w:ind w:left="1080" w:hanging="540"/>
        <w:jc w:val="both"/>
        <w:rPr>
          <w:b/>
          <w:sz w:val="22"/>
          <w:szCs w:val="22"/>
          <w:highlight w:val="yellow"/>
          <w:lang w:val="en-GB"/>
        </w:rPr>
      </w:pPr>
      <w:r>
        <w:rPr>
          <w:sz w:val="22"/>
          <w:szCs w:val="22"/>
          <w:lang w:val="en-GB"/>
        </w:rPr>
        <w:t xml:space="preserve">- </w:t>
      </w:r>
      <w:r w:rsidR="006F5FD0" w:rsidRPr="00DD2EBF">
        <w:rPr>
          <w:sz w:val="22"/>
          <w:szCs w:val="22"/>
          <w:lang w:val="en-GB"/>
        </w:rPr>
        <w:t xml:space="preserve">the average annual turnover of the </w:t>
      </w:r>
      <w:r w:rsidR="005639EC" w:rsidRPr="00DD2EBF">
        <w:rPr>
          <w:sz w:val="22"/>
          <w:szCs w:val="22"/>
          <w:lang w:val="en-GB"/>
        </w:rPr>
        <w:t>tenderer</w:t>
      </w:r>
      <w:r w:rsidR="006F5FD0" w:rsidRPr="00DD2EBF">
        <w:rPr>
          <w:sz w:val="22"/>
          <w:szCs w:val="22"/>
          <w:lang w:val="en-GB"/>
        </w:rPr>
        <w:t xml:space="preserve"> must exceed the annualised maximum budg</w:t>
      </w:r>
      <w:r w:rsidR="006F5FD0" w:rsidRPr="00BD525B">
        <w:rPr>
          <w:sz w:val="22"/>
          <w:szCs w:val="22"/>
          <w:lang w:val="en-GB"/>
        </w:rPr>
        <w:t>et of the contract</w:t>
      </w:r>
      <w:r w:rsidR="006F5FD0" w:rsidRPr="00B33EE6">
        <w:rPr>
          <w:sz w:val="22"/>
          <w:szCs w:val="22"/>
          <w:lang w:val="en-GB"/>
        </w:rPr>
        <w:t xml:space="preserve"> </w:t>
      </w:r>
    </w:p>
    <w:p w14:paraId="04DB3D8C" w14:textId="77777777"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69D4E5B8" w14:textId="16B7248D" w:rsidR="00BE08EC"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0B01E448" w14:textId="2B90AFF4" w:rsidR="00980742" w:rsidRPr="00B33EE6" w:rsidRDefault="00980742" w:rsidP="00B33EE6">
      <w:pPr>
        <w:pStyle w:val="Blockquote"/>
        <w:ind w:right="357" w:hanging="3"/>
        <w:jc w:val="both"/>
        <w:rPr>
          <w:sz w:val="22"/>
          <w:szCs w:val="22"/>
          <w:lang w:val="en-GB"/>
        </w:rPr>
      </w:pPr>
      <w:r>
        <w:rPr>
          <w:sz w:val="22"/>
          <w:szCs w:val="22"/>
          <w:lang w:val="en-GB"/>
        </w:rPr>
        <w:t>At least one (1) staff currently engaged full or part time in the relevant field.</w:t>
      </w:r>
    </w:p>
    <w:p w14:paraId="277DB716" w14:textId="4D82FBE6" w:rsidR="00BE08EC" w:rsidRPr="00B33EE6" w:rsidRDefault="00571687" w:rsidP="00B33EE6">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the last </w:t>
      </w:r>
      <w:r w:rsidR="00980742">
        <w:rPr>
          <w:sz w:val="22"/>
          <w:szCs w:val="22"/>
          <w:lang w:val="en-GB"/>
        </w:rPr>
        <w:t>five</w:t>
      </w:r>
      <w:r w:rsidR="00862885" w:rsidRPr="00DD2EBF">
        <w:rPr>
          <w:sz w:val="22"/>
          <w:szCs w:val="22"/>
          <w:lang w:val="en-GB"/>
        </w:rPr>
        <w:t xml:space="preserve"> years</w:t>
      </w:r>
      <w:r w:rsidR="00862885" w:rsidRPr="00A046E7">
        <w:rPr>
          <w:sz w:val="22"/>
          <w:szCs w:val="22"/>
          <w:lang w:val="en-GB"/>
        </w:rPr>
        <w:t xml:space="preserve"> </w:t>
      </w:r>
      <w:r w:rsidR="00771F97">
        <w:rPr>
          <w:sz w:val="22"/>
          <w:szCs w:val="22"/>
          <w:lang w:val="en-GB"/>
        </w:rPr>
        <w:t>preceding the</w:t>
      </w:r>
      <w:r w:rsidR="00BE08EC" w:rsidRPr="00B33EE6">
        <w:rPr>
          <w:sz w:val="22"/>
          <w:szCs w:val="22"/>
          <w:lang w:val="en-GB"/>
        </w:rPr>
        <w:t xml:space="preserve"> submission deadline.</w:t>
      </w:r>
    </w:p>
    <w:p w14:paraId="1CE58868" w14:textId="31428983" w:rsidR="001661F7" w:rsidRPr="00DD2EBF" w:rsidRDefault="00BE783C" w:rsidP="00980742">
      <w:pPr>
        <w:pStyle w:val="Blockquote"/>
        <w:ind w:left="720" w:right="357" w:hanging="360"/>
        <w:jc w:val="both"/>
        <w:rPr>
          <w:sz w:val="22"/>
          <w:szCs w:val="22"/>
          <w:lang w:val="en-GB"/>
        </w:rPr>
      </w:pPr>
      <w:r w:rsidRPr="00DD2EBF">
        <w:rPr>
          <w:sz w:val="22"/>
          <w:szCs w:val="22"/>
          <w:lang w:val="en-GB"/>
        </w:rPr>
        <w:t xml:space="preserve">the </w:t>
      </w:r>
      <w:r w:rsidR="00994EA3" w:rsidRPr="00DD2EBF">
        <w:rPr>
          <w:sz w:val="22"/>
          <w:szCs w:val="22"/>
          <w:lang w:val="en-GB"/>
        </w:rPr>
        <w:t>tenderer</w:t>
      </w:r>
      <w:r w:rsidRPr="00DD2EBF">
        <w:rPr>
          <w:sz w:val="22"/>
          <w:szCs w:val="22"/>
          <w:lang w:val="en-GB"/>
        </w:rPr>
        <w:t xml:space="preserve"> has </w:t>
      </w:r>
      <w:r w:rsidR="001661F7" w:rsidRPr="00DD2EBF">
        <w:rPr>
          <w:sz w:val="22"/>
          <w:szCs w:val="22"/>
          <w:lang w:val="en-GB"/>
        </w:rPr>
        <w:t xml:space="preserve">provided services under </w:t>
      </w:r>
      <w:r w:rsidRPr="00DD2EBF">
        <w:rPr>
          <w:sz w:val="22"/>
          <w:szCs w:val="22"/>
          <w:lang w:val="en-GB"/>
        </w:rPr>
        <w:t xml:space="preserve">at least </w:t>
      </w:r>
      <w:r w:rsidR="00DD2EBF" w:rsidRPr="00DD2EBF">
        <w:rPr>
          <w:sz w:val="22"/>
          <w:szCs w:val="22"/>
          <w:lang w:val="en-GB"/>
        </w:rPr>
        <w:t xml:space="preserve">1 </w:t>
      </w:r>
      <w:r w:rsidR="001661F7" w:rsidRPr="00DD2EBF">
        <w:rPr>
          <w:sz w:val="22"/>
          <w:szCs w:val="22"/>
          <w:lang w:val="en-GB"/>
        </w:rPr>
        <w:t xml:space="preserve">contract </w:t>
      </w:r>
      <w:r w:rsidRPr="00DD2EBF">
        <w:rPr>
          <w:sz w:val="22"/>
          <w:szCs w:val="22"/>
          <w:lang w:val="en-GB"/>
        </w:rPr>
        <w:t xml:space="preserve">with a budget of at least that of this contract in </w:t>
      </w:r>
      <w:r w:rsidR="00DD2EBF" w:rsidRPr="00DD2EBF">
        <w:rPr>
          <w:sz w:val="22"/>
          <w:szCs w:val="22"/>
          <w:lang w:val="en-GB"/>
        </w:rPr>
        <w:t xml:space="preserve">events’ </w:t>
      </w:r>
      <w:proofErr w:type="gramStart"/>
      <w:r w:rsidR="00DD2EBF" w:rsidRPr="00DD2EBF">
        <w:rPr>
          <w:sz w:val="22"/>
          <w:szCs w:val="22"/>
          <w:lang w:val="en-GB"/>
        </w:rPr>
        <w:t>organization</w:t>
      </w:r>
      <w:r w:rsidR="001661F7" w:rsidRPr="00DD2EBF">
        <w:rPr>
          <w:sz w:val="22"/>
          <w:szCs w:val="22"/>
          <w:lang w:val="en-GB"/>
        </w:rPr>
        <w:t xml:space="preserve">  which</w:t>
      </w:r>
      <w:proofErr w:type="gramEnd"/>
      <w:r w:rsidR="001661F7" w:rsidRPr="00DD2EBF">
        <w:rPr>
          <w:sz w:val="22"/>
          <w:szCs w:val="22"/>
          <w:lang w:val="en-GB"/>
        </w:rPr>
        <w:t xml:space="preserve"> was implemented at any moment during the following period: </w:t>
      </w:r>
      <w:r w:rsidR="00980742" w:rsidRPr="00B33EE6">
        <w:rPr>
          <w:sz w:val="22"/>
          <w:szCs w:val="22"/>
          <w:lang w:val="en-GB"/>
        </w:rPr>
        <w:t xml:space="preserve">last </w:t>
      </w:r>
      <w:r w:rsidR="00980742">
        <w:rPr>
          <w:sz w:val="22"/>
          <w:szCs w:val="22"/>
          <w:lang w:val="en-GB"/>
        </w:rPr>
        <w:t>five</w:t>
      </w:r>
      <w:r w:rsidR="00980742" w:rsidRPr="00DD2EBF">
        <w:rPr>
          <w:sz w:val="22"/>
          <w:szCs w:val="22"/>
          <w:lang w:val="en-GB"/>
        </w:rPr>
        <w:t xml:space="preserve"> years</w:t>
      </w:r>
      <w:r w:rsidR="00980742" w:rsidRPr="00A046E7">
        <w:rPr>
          <w:sz w:val="22"/>
          <w:szCs w:val="22"/>
          <w:lang w:val="en-GB"/>
        </w:rPr>
        <w:t xml:space="preserve"> </w:t>
      </w:r>
      <w:r w:rsidR="00980742">
        <w:rPr>
          <w:sz w:val="22"/>
          <w:szCs w:val="22"/>
          <w:lang w:val="en-GB"/>
        </w:rPr>
        <w:t>preceding the</w:t>
      </w:r>
      <w:r w:rsidR="00980742" w:rsidRPr="00B33EE6">
        <w:rPr>
          <w:sz w:val="22"/>
          <w:szCs w:val="22"/>
          <w:lang w:val="en-GB"/>
        </w:rPr>
        <w:t xml:space="preserve"> submission deadline.</w:t>
      </w:r>
    </w:p>
    <w:p w14:paraId="2CAEC736" w14:textId="77777777" w:rsidR="001D55F7" w:rsidRPr="00B33EE6" w:rsidRDefault="00A43E7A" w:rsidP="00DD2EBF">
      <w:pPr>
        <w:pStyle w:val="Blockquote"/>
        <w:tabs>
          <w:tab w:val="left" w:pos="426"/>
        </w:tabs>
        <w:jc w:val="both"/>
        <w:rPr>
          <w:sz w:val="22"/>
          <w:szCs w:val="22"/>
          <w:lang w:val="en-GB"/>
        </w:rPr>
      </w:pPr>
      <w:r w:rsidRPr="00DD2EBF">
        <w:rPr>
          <w:sz w:val="22"/>
          <w:szCs w:val="22"/>
          <w:lang w:val="en-GB"/>
        </w:rPr>
        <w:t xml:space="preserve">This means that the </w:t>
      </w:r>
      <w:r w:rsidR="00AB7F58" w:rsidRPr="00DD2EBF">
        <w:rPr>
          <w:sz w:val="22"/>
          <w:szCs w:val="22"/>
          <w:lang w:val="en-GB"/>
        </w:rPr>
        <w:t>service contract</w:t>
      </w:r>
      <w:r w:rsidRPr="00DD2EBF">
        <w:rPr>
          <w:sz w:val="22"/>
          <w:szCs w:val="22"/>
          <w:lang w:val="en-GB"/>
        </w:rPr>
        <w:t xml:space="preserve"> the </w:t>
      </w:r>
      <w:r w:rsidR="00994EA3" w:rsidRPr="00DD2EBF">
        <w:rPr>
          <w:sz w:val="22"/>
          <w:szCs w:val="22"/>
          <w:lang w:val="en-GB"/>
        </w:rPr>
        <w:t>tenderer</w:t>
      </w:r>
      <w:r w:rsidRPr="00DD2EBF">
        <w:rPr>
          <w:sz w:val="22"/>
          <w:szCs w:val="22"/>
          <w:lang w:val="en-GB"/>
        </w:rPr>
        <w:t xml:space="preserve"> refers to could have been started at any time during the indicated period but it does not necessarily have to be completed during that period, nor implemented during the entire period. </w:t>
      </w:r>
      <w:r w:rsidR="00C03AF5" w:rsidRPr="00DD2EBF">
        <w:rPr>
          <w:sz w:val="22"/>
          <w:szCs w:val="22"/>
          <w:lang w:val="en-GB"/>
        </w:rPr>
        <w:t>T</w:t>
      </w:r>
      <w:r w:rsidR="00243849" w:rsidRPr="00DD2EBF">
        <w:rPr>
          <w:sz w:val="22"/>
          <w:szCs w:val="22"/>
          <w:lang w:val="en-GB"/>
        </w:rPr>
        <w:t xml:space="preserve">enderers are allowed to refer either to </w:t>
      </w:r>
      <w:r w:rsidR="00E713DA" w:rsidRPr="00DD2EBF">
        <w:rPr>
          <w:sz w:val="22"/>
          <w:szCs w:val="22"/>
          <w:lang w:val="en-GB"/>
        </w:rPr>
        <w:t>service contracts</w:t>
      </w:r>
      <w:r w:rsidR="00243849" w:rsidRPr="00DD2EBF">
        <w:rPr>
          <w:sz w:val="22"/>
          <w:szCs w:val="22"/>
          <w:lang w:val="en-GB"/>
        </w:rPr>
        <w:t xml:space="preserve"> completed within the reference period (although started earlier) or to </w:t>
      </w:r>
      <w:r w:rsidR="00E713DA" w:rsidRPr="00DD2EBF">
        <w:rPr>
          <w:sz w:val="22"/>
          <w:szCs w:val="22"/>
          <w:lang w:val="en-GB"/>
        </w:rPr>
        <w:t xml:space="preserve">service contracts </w:t>
      </w:r>
      <w:r w:rsidR="00243849" w:rsidRPr="00DD2EBF">
        <w:rPr>
          <w:sz w:val="22"/>
          <w:szCs w:val="22"/>
          <w:lang w:val="en-GB"/>
        </w:rPr>
        <w:t xml:space="preserve">not yet completed. </w:t>
      </w:r>
      <w:r w:rsidR="00C067C5" w:rsidRPr="00DD2EBF">
        <w:rPr>
          <w:sz w:val="22"/>
          <w:szCs w:val="22"/>
          <w:lang w:val="en-GB"/>
        </w:rPr>
        <w:t>O</w:t>
      </w:r>
      <w:r w:rsidR="00243849" w:rsidRPr="00DD2EBF">
        <w:rPr>
          <w:sz w:val="22"/>
          <w:szCs w:val="22"/>
          <w:lang w:val="en-GB"/>
        </w:rPr>
        <w:t>nly the portion satisfactorily completed during the reference period will be taken into consideration. This portion will have to be supported by documentary evidence (</w:t>
      </w:r>
      <w:r w:rsidR="00C067C5" w:rsidRPr="00DD2EBF">
        <w:rPr>
          <w:sz w:val="22"/>
          <w:szCs w:val="22"/>
          <w:lang w:val="en-GB"/>
        </w:rPr>
        <w:t>-statement or certificate from the entity which awarded the contract, proof of payment</w:t>
      </w:r>
      <w:r w:rsidR="00243849" w:rsidRPr="00DD2EBF">
        <w:rPr>
          <w:sz w:val="22"/>
          <w:szCs w:val="22"/>
          <w:lang w:val="en-GB"/>
        </w:rPr>
        <w:t>) also detailing its value.</w:t>
      </w:r>
      <w:r w:rsidR="00BE08EC" w:rsidRPr="00DD2EBF">
        <w:rPr>
          <w:sz w:val="22"/>
          <w:szCs w:val="22"/>
          <w:lang w:val="en-GB"/>
        </w:rPr>
        <w:t xml:space="preserve"> </w:t>
      </w:r>
      <w:r w:rsidR="001D55F7" w:rsidRPr="00DD2EBF">
        <w:rPr>
          <w:sz w:val="22"/>
          <w:szCs w:val="22"/>
          <w:lang w:val="en-GB"/>
        </w:rPr>
        <w:t xml:space="preserve">If a tenderer has implemented the </w:t>
      </w:r>
      <w:r w:rsidR="00D8773C" w:rsidRPr="00DD2EBF">
        <w:rPr>
          <w:sz w:val="22"/>
          <w:szCs w:val="22"/>
          <w:lang w:val="en-GB"/>
        </w:rPr>
        <w:t>service contract</w:t>
      </w:r>
      <w:r w:rsidR="001D55F7" w:rsidRPr="00DD2EBF">
        <w:rPr>
          <w:sz w:val="22"/>
          <w:szCs w:val="22"/>
          <w:lang w:val="en-GB"/>
        </w:rPr>
        <w:t xml:space="preserve">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481D3CC1" w14:textId="77777777" w:rsidR="004F00C7" w:rsidRPr="00B33EE6" w:rsidRDefault="004F00C7" w:rsidP="007121FB">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24B0A5A9" w14:textId="77777777" w:rsidR="007121FB" w:rsidRPr="00B33EE6" w:rsidRDefault="005B4F80" w:rsidP="007121FB">
      <w:pPr>
        <w:pStyle w:val="Blockquote"/>
        <w:jc w:val="both"/>
        <w:rPr>
          <w:sz w:val="22"/>
          <w:szCs w:val="22"/>
          <w:lang w:val="en-GB"/>
        </w:rPr>
      </w:pPr>
      <w:r w:rsidRPr="00B33EE6">
        <w:rPr>
          <w:sz w:val="22"/>
          <w:szCs w:val="22"/>
          <w:lang w:val="en-GB"/>
        </w:rPr>
        <w:t xml:space="preserve">An economic operator may, where appropriate and for a particular contract, rely on the capacities of other entities, regardless of the legal nature of the links which it has with them. It must in that case prove to the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 xml:space="preserve">uthority that it will have at its disposal the resources necessary for </w:t>
      </w:r>
      <w:r w:rsidR="00970A93">
        <w:rPr>
          <w:sz w:val="22"/>
          <w:szCs w:val="22"/>
          <w:lang w:val="en-GB"/>
        </w:rPr>
        <w:t xml:space="preserve">the </w:t>
      </w:r>
      <w:r w:rsidRPr="00B33EE6">
        <w:rPr>
          <w:sz w:val="22"/>
          <w:szCs w:val="22"/>
          <w:lang w:val="en-GB"/>
        </w:rPr>
        <w:t xml:space="preserve">performance of the contract by producing a </w:t>
      </w:r>
      <w:r w:rsidR="003D16FB" w:rsidRPr="00B33EE6">
        <w:rPr>
          <w:sz w:val="22"/>
          <w:szCs w:val="22"/>
          <w:lang w:val="en-GB"/>
        </w:rPr>
        <w:t>commitment</w:t>
      </w:r>
      <w:r w:rsidRPr="00B33EE6">
        <w:rPr>
          <w:sz w:val="22"/>
          <w:szCs w:val="22"/>
          <w:lang w:val="en-GB"/>
        </w:rPr>
        <w:t xml:space="preserve"> </w:t>
      </w:r>
      <w:r w:rsidR="00970A93">
        <w:rPr>
          <w:sz w:val="22"/>
          <w:szCs w:val="22"/>
          <w:lang w:val="en-GB"/>
        </w:rPr>
        <w:t xml:space="preserve">by </w:t>
      </w:r>
      <w:r w:rsidRPr="00B33EE6">
        <w:rPr>
          <w:sz w:val="22"/>
          <w:szCs w:val="22"/>
          <w:lang w:val="en-GB"/>
        </w:rPr>
        <w:t xml:space="preserve">those entities to place those resources at its disposal. </w:t>
      </w:r>
      <w:r w:rsidR="007121FB" w:rsidRPr="00B33EE6">
        <w:rPr>
          <w:sz w:val="22"/>
          <w:szCs w:val="22"/>
          <w:lang w:val="en-GB"/>
        </w:rPr>
        <w:t>Such entities</w:t>
      </w:r>
      <w:r w:rsidR="00590ADB" w:rsidRPr="00B33EE6">
        <w:rPr>
          <w:sz w:val="22"/>
          <w:szCs w:val="22"/>
          <w:lang w:val="en-GB"/>
        </w:rPr>
        <w:t xml:space="preserve">, for instance the parent company of the economic operator, </w:t>
      </w:r>
      <w:r w:rsidR="007121FB" w:rsidRPr="00B33EE6">
        <w:rPr>
          <w:sz w:val="22"/>
          <w:szCs w:val="22"/>
          <w:lang w:val="en-GB"/>
        </w:rPr>
        <w:t xml:space="preserve">must respect the same rules of eligibility </w:t>
      </w:r>
      <w:r w:rsidR="003D16FB" w:rsidRPr="00B33EE6">
        <w:rPr>
          <w:sz w:val="22"/>
          <w:szCs w:val="22"/>
          <w:lang w:val="en-GB"/>
        </w:rPr>
        <w:t xml:space="preserve">- </w:t>
      </w:r>
      <w:r w:rsidR="007121FB" w:rsidRPr="00B33EE6">
        <w:rPr>
          <w:sz w:val="22"/>
          <w:szCs w:val="22"/>
          <w:lang w:val="en-GB"/>
        </w:rPr>
        <w:t>notably that of nationality</w:t>
      </w:r>
      <w:r w:rsidR="003D16FB" w:rsidRPr="00B33EE6">
        <w:rPr>
          <w:sz w:val="22"/>
          <w:szCs w:val="22"/>
          <w:lang w:val="en-GB"/>
        </w:rPr>
        <w:t xml:space="preserve"> -</w:t>
      </w:r>
      <w:r w:rsidR="007121FB" w:rsidRPr="00B33EE6">
        <w:rPr>
          <w:sz w:val="22"/>
          <w:szCs w:val="22"/>
          <w:lang w:val="en-GB"/>
        </w:rPr>
        <w:t xml:space="preserve"> </w:t>
      </w:r>
      <w:r w:rsidR="00CF759C" w:rsidRPr="00B33EE6">
        <w:rPr>
          <w:sz w:val="22"/>
          <w:szCs w:val="22"/>
          <w:lang w:val="en-GB"/>
        </w:rPr>
        <w:t xml:space="preserve">and must </w:t>
      </w:r>
      <w:r w:rsidR="00AF0B6B" w:rsidRPr="00AF0B6B">
        <w:rPr>
          <w:sz w:val="22"/>
          <w:szCs w:val="22"/>
          <w:lang w:val="en-GB"/>
        </w:rPr>
        <w:t>comply with the selection criteria for which the economic operator relies on them</w:t>
      </w:r>
      <w:r w:rsidR="007121FB" w:rsidRPr="00B33EE6">
        <w:rPr>
          <w:sz w:val="22"/>
          <w:szCs w:val="22"/>
          <w:lang w:val="en-GB"/>
        </w:rPr>
        <w:t>.</w:t>
      </w:r>
      <w:r w:rsidR="00CF759C" w:rsidRPr="00B33EE6">
        <w:rPr>
          <w:sz w:val="22"/>
          <w:szCs w:val="22"/>
          <w:lang w:val="en-GB"/>
        </w:rPr>
        <w:t xml:space="preserve"> </w:t>
      </w:r>
      <w:r w:rsidR="00C04FCE" w:rsidRPr="00C04FCE">
        <w:rPr>
          <w:sz w:val="22"/>
          <w:szCs w:val="22"/>
          <w:lang w:val="en-GB"/>
        </w:rPr>
        <w:t>Furthermore, the data for this third entity for the relevant selection criterion should be included in the tender in a separate document. Proof of the capac</w:t>
      </w:r>
      <w:r w:rsidR="00C43AAC">
        <w:rPr>
          <w:sz w:val="22"/>
          <w:szCs w:val="22"/>
          <w:lang w:val="en-GB"/>
        </w:rPr>
        <w:t>ity will also have to be provid</w:t>
      </w:r>
      <w:r w:rsidR="00C04FCE" w:rsidRPr="00C04FCE">
        <w:rPr>
          <w:sz w:val="22"/>
          <w:szCs w:val="22"/>
          <w:lang w:val="en-GB"/>
        </w:rPr>
        <w:t>ed when requested by the contracting authority.</w:t>
      </w:r>
      <w:r w:rsidR="00C04FCE">
        <w:rPr>
          <w:sz w:val="22"/>
          <w:szCs w:val="22"/>
          <w:lang w:val="en-GB"/>
        </w:rPr>
        <w:t xml:space="preserve"> </w:t>
      </w:r>
      <w:r w:rsidR="00CF759C" w:rsidRPr="00B33EE6">
        <w:rPr>
          <w:sz w:val="22"/>
          <w:szCs w:val="22"/>
          <w:lang w:val="en-GB"/>
        </w:rPr>
        <w:t xml:space="preserve">With regard to technical and professional criteria, an economic operator may only rely on the capacities of other entities where the latter will perform </w:t>
      </w:r>
      <w:proofErr w:type="gramStart"/>
      <w:r w:rsidR="00CF759C" w:rsidRPr="00B33EE6">
        <w:rPr>
          <w:sz w:val="22"/>
          <w:szCs w:val="22"/>
          <w:lang w:val="en-GB"/>
        </w:rPr>
        <w:t>the  services</w:t>
      </w:r>
      <w:proofErr w:type="gramEnd"/>
      <w:r w:rsidR="00CF759C" w:rsidRPr="00B33EE6">
        <w:rPr>
          <w:sz w:val="22"/>
          <w:szCs w:val="22"/>
          <w:lang w:val="en-GB"/>
        </w:rPr>
        <w:t xml:space="preserve"> for which these capacities are required.</w:t>
      </w:r>
      <w:r w:rsidR="00F17A90" w:rsidRPr="00B33EE6">
        <w:rPr>
          <w:sz w:val="22"/>
          <w:lang w:val="en-GB"/>
        </w:rPr>
        <w:t xml:space="preserve"> </w:t>
      </w:r>
      <w:r w:rsidR="00F17A90" w:rsidRPr="00B33EE6">
        <w:rPr>
          <w:sz w:val="22"/>
          <w:szCs w:val="22"/>
          <w:lang w:val="en-GB"/>
        </w:rPr>
        <w:t>With regard to economic and financial criteria the entities upon whose capacity the tenderer relies become jointly and severally liable for the performance of the contract.</w:t>
      </w:r>
    </w:p>
    <w:p w14:paraId="27D00D4D"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lastRenderedPageBreak/>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739B12B2" w14:textId="77777777" w:rsidR="006F5FD0" w:rsidRPr="00B33EE6" w:rsidRDefault="00397073">
      <w:pPr>
        <w:pStyle w:val="Blockquote"/>
        <w:jc w:val="both"/>
        <w:rPr>
          <w:sz w:val="22"/>
          <w:szCs w:val="22"/>
          <w:lang w:val="en-GB"/>
        </w:rPr>
      </w:pPr>
      <w:r w:rsidRPr="00B33EE6">
        <w:rPr>
          <w:sz w:val="22"/>
          <w:szCs w:val="22"/>
          <w:lang w:val="en-GB"/>
        </w:rPr>
        <w:t xml:space="preserve">Best </w:t>
      </w:r>
      <w:r w:rsidR="003D16FB" w:rsidRPr="00B33EE6">
        <w:rPr>
          <w:sz w:val="22"/>
          <w:szCs w:val="22"/>
          <w:lang w:val="en-GB"/>
        </w:rPr>
        <w:t>price-quality ratio</w:t>
      </w:r>
      <w:r w:rsidRPr="00B33EE6">
        <w:rPr>
          <w:sz w:val="22"/>
          <w:szCs w:val="22"/>
          <w:lang w:val="en-GB"/>
        </w:rPr>
        <w:t>.</w:t>
      </w:r>
    </w:p>
    <w:p w14:paraId="1F291AB2" w14:textId="77777777" w:rsidR="006F5FD0" w:rsidRPr="00B33EE6" w:rsidRDefault="006C2918">
      <w:pPr>
        <w:rPr>
          <w:sz w:val="22"/>
          <w:szCs w:val="22"/>
          <w:lang w:val="en-GB"/>
        </w:rPr>
      </w:pPr>
      <w:r>
        <w:rPr>
          <w:snapToGrid/>
          <w:sz w:val="22"/>
          <w:szCs w:val="22"/>
          <w:lang w:val="en-GB"/>
        </w:rPr>
        <w:pict w14:anchorId="1B8F1B69">
          <v:line id="_x0000_s1031" style="position:absolute;z-index:5" from="0,12pt" to="468pt,12.05pt" o:allowincell="f" strokecolor="#d4d4d4" strokeweight="1.75pt">
            <v:shadow on="t" origin=",32385f" offset="0,-1pt"/>
          </v:line>
        </w:pict>
      </w:r>
    </w:p>
    <w:p w14:paraId="06F1E507" w14:textId="77777777" w:rsidR="006F5FD0" w:rsidRPr="00B33EE6" w:rsidRDefault="00994EA3">
      <w:pPr>
        <w:keepNext/>
        <w:jc w:val="center"/>
        <w:rPr>
          <w:sz w:val="28"/>
          <w:szCs w:val="28"/>
          <w:lang w:val="en-GB"/>
        </w:rPr>
      </w:pPr>
      <w:r w:rsidRPr="00B33EE6">
        <w:rPr>
          <w:rStyle w:val="Strong"/>
          <w:sz w:val="28"/>
          <w:szCs w:val="28"/>
          <w:lang w:val="en-GB"/>
        </w:rPr>
        <w:t>TENDERING</w:t>
      </w:r>
    </w:p>
    <w:p w14:paraId="08EBE02A"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5C035B96" w14:textId="77777777"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r w:rsidRPr="00B33EE6" w:rsidDel="00994EA3">
        <w:rPr>
          <w:rStyle w:val="Emphasis"/>
          <w:i w:val="0"/>
          <w:sz w:val="22"/>
          <w:szCs w:val="22"/>
          <w:highlight w:val="yellow"/>
          <w:lang w:val="en-GB"/>
        </w:rPr>
        <w:t xml:space="preserve">    </w:t>
      </w:r>
    </w:p>
    <w:p w14:paraId="07DD6967"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54215B13" w14:textId="77777777"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r w:rsidR="006C0F37" w:rsidRPr="00B33EE6">
        <w:rPr>
          <w:sz w:val="22"/>
          <w:szCs w:val="22"/>
          <w:lang w:val="en-GB"/>
        </w:rPr>
        <w:t xml:space="preserve"> </w:t>
      </w:r>
      <w:hyperlink r:id="rId8" w:history="1">
        <w:r w:rsidR="00940E1D" w:rsidRPr="00B33EE6">
          <w:rPr>
            <w:rStyle w:val="Hyperlink"/>
            <w:sz w:val="22"/>
            <w:szCs w:val="22"/>
            <w:lang w:val="en-GB"/>
          </w:rPr>
          <w:t>http://ec.europa.eu/europeaid/prag/annexes.do?group=B</w:t>
        </w:r>
      </w:hyperlink>
      <w:r w:rsidR="00940E1D" w:rsidRPr="00B33EE6">
        <w:rPr>
          <w:sz w:val="22"/>
          <w:szCs w:val="22"/>
          <w:lang w:val="en-GB"/>
        </w:rPr>
        <w:t xml:space="preserve"> </w:t>
      </w:r>
      <w:r w:rsidR="006714ED" w:rsidRPr="00B33EE6">
        <w:rPr>
          <w:sz w:val="22"/>
          <w:szCs w:val="22"/>
          <w:lang w:val="en-GB"/>
        </w:rPr>
        <w:t xml:space="preserve">, under the zip file called Simplified Tender dossier. </w:t>
      </w:r>
    </w:p>
    <w:p w14:paraId="1EAFCCC2"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94EF4AF" w14:textId="77777777" w:rsidR="004D5EDB" w:rsidRPr="00B33EE6" w:rsidRDefault="006C2918" w:rsidP="004D5EDB">
      <w:pPr>
        <w:pStyle w:val="Blockquote"/>
        <w:jc w:val="both"/>
        <w:rPr>
          <w:sz w:val="22"/>
          <w:szCs w:val="22"/>
          <w:lang w:val="en-GB"/>
        </w:rPr>
      </w:pPr>
      <w:hyperlink r:id="rId9" w:history="1">
        <w:r w:rsidR="00881C2D" w:rsidRPr="005B10FD">
          <w:rPr>
            <w:rStyle w:val="Hyperlink"/>
            <w:sz w:val="22"/>
            <w:szCs w:val="22"/>
            <w:lang w:val="en-GB"/>
          </w:rPr>
          <w:t>http://ec.europa.eu/europeaid/prag/annexes.do?chapterTitleCode=A</w:t>
        </w:r>
      </w:hyperlink>
      <w:r w:rsidR="00881C2D">
        <w:rPr>
          <w:sz w:val="22"/>
          <w:szCs w:val="22"/>
          <w:lang w:val="en-GB"/>
        </w:rPr>
        <w:t xml:space="preserve"> </w:t>
      </w:r>
    </w:p>
    <w:p w14:paraId="450DBEFB"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B64821E"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19E0980F" w14:textId="77777777"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58364526"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507AA82" w14:textId="7B61013E" w:rsidR="00502BBF" w:rsidRPr="00B33EE6" w:rsidRDefault="00502BBF" w:rsidP="00B33EE6">
      <w:pPr>
        <w:pStyle w:val="Blockquote"/>
        <w:jc w:val="both"/>
        <w:rPr>
          <w:rStyle w:val="Strong"/>
          <w:b w:val="0"/>
          <w:sz w:val="22"/>
          <w:szCs w:val="22"/>
          <w:lang w:val="en-GB"/>
        </w:rPr>
      </w:pPr>
      <w:r w:rsidRPr="00B33EE6">
        <w:rPr>
          <w:sz w:val="22"/>
          <w:szCs w:val="22"/>
          <w:lang w:val="en-GB"/>
        </w:rPr>
        <w:t xml:space="preserve">By submitting a </w:t>
      </w:r>
      <w:r w:rsidR="0034324E" w:rsidRPr="00B33EE6">
        <w:rPr>
          <w:sz w:val="22"/>
          <w:szCs w:val="22"/>
          <w:lang w:val="en-GB"/>
        </w:rPr>
        <w:t>tender tenderer</w:t>
      </w:r>
      <w:r w:rsidRPr="00B33EE6">
        <w:rPr>
          <w:sz w:val="22"/>
          <w:szCs w:val="22"/>
          <w:lang w:val="en-GB"/>
        </w:rPr>
        <w:t xml:space="preserve"> accept to receive notification of the outcome of the procedure by electronic means.</w:t>
      </w:r>
    </w:p>
    <w:p w14:paraId="0224FFB1"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6071E132"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0BD92857" w14:textId="77777777"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The outer envelope (and the relevant inner envelope</w:t>
      </w:r>
      <w:r w:rsidR="006E3377" w:rsidRPr="00B33EE6">
        <w:rPr>
          <w:sz w:val="22"/>
          <w:szCs w:val="22"/>
          <w:lang w:val="en-GB"/>
        </w:rPr>
        <w:t xml:space="preserve"> if used</w:t>
      </w:r>
      <w:r w:rsidRPr="00B33EE6">
        <w:rPr>
          <w:sz w:val="22"/>
          <w:szCs w:val="22"/>
          <w:lang w:val="en-GB"/>
        </w:rPr>
        <w:t xml:space="preserve">) must be marked </w:t>
      </w:r>
      <w:r w:rsidR="00881C2D">
        <w:rPr>
          <w:sz w:val="22"/>
          <w:szCs w:val="22"/>
          <w:lang w:val="en-GB"/>
        </w:rPr>
        <w:t>‘</w:t>
      </w:r>
      <w:r w:rsidRPr="00B33EE6">
        <w:rPr>
          <w:sz w:val="22"/>
          <w:szCs w:val="22"/>
          <w:lang w:val="en-GB"/>
        </w:rPr>
        <w:t>Alteration</w:t>
      </w:r>
      <w:r w:rsidR="00881C2D">
        <w:rPr>
          <w:sz w:val="22"/>
          <w:szCs w:val="22"/>
          <w:lang w:val="en-GB"/>
        </w:rPr>
        <w:t>’</w:t>
      </w:r>
      <w:r w:rsidRPr="00B33EE6">
        <w:rPr>
          <w:sz w:val="22"/>
          <w:szCs w:val="22"/>
          <w:lang w:val="en-GB"/>
        </w:rPr>
        <w:t xml:space="preserve"> or </w:t>
      </w:r>
      <w:r w:rsidR="00881C2D">
        <w:rPr>
          <w:sz w:val="22"/>
          <w:szCs w:val="22"/>
          <w:lang w:val="en-GB"/>
        </w:rPr>
        <w:t>‘</w:t>
      </w:r>
      <w:r w:rsidRPr="00B33EE6">
        <w:rPr>
          <w:sz w:val="22"/>
          <w:szCs w:val="22"/>
          <w:lang w:val="en-GB"/>
        </w:rPr>
        <w:t>Withdrawal</w:t>
      </w:r>
      <w:r w:rsidR="00881C2D">
        <w:rPr>
          <w:sz w:val="22"/>
          <w:szCs w:val="22"/>
          <w:lang w:val="en-GB"/>
        </w:rPr>
        <w:t>’</w:t>
      </w:r>
      <w:r w:rsidRPr="00B33EE6">
        <w:rPr>
          <w:sz w:val="22"/>
          <w:szCs w:val="22"/>
          <w:lang w:val="en-GB"/>
        </w:rPr>
        <w:t xml:space="preserve"> as appropriate.</w:t>
      </w:r>
    </w:p>
    <w:p w14:paraId="24ED4EAD"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3EEFF7BF"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17003D5F" w14:textId="77777777" w:rsidR="006F5FD0" w:rsidRPr="00B33EE6" w:rsidRDefault="004E1482" w:rsidP="00584BF4">
      <w:pPr>
        <w:ind w:left="709" w:hanging="349"/>
        <w:outlineLvl w:val="0"/>
        <w:rPr>
          <w:rStyle w:val="Strong"/>
          <w:sz w:val="22"/>
          <w:szCs w:val="22"/>
          <w:lang w:val="en-GB"/>
        </w:rPr>
      </w:pPr>
      <w:r w:rsidRPr="00B33EE6">
        <w:rPr>
          <w:rStyle w:val="Strong"/>
          <w:sz w:val="22"/>
          <w:szCs w:val="22"/>
          <w:lang w:val="en-GB"/>
        </w:rPr>
        <w:t>2</w:t>
      </w:r>
      <w:r w:rsidR="006714ED" w:rsidRPr="00B33EE6">
        <w:rPr>
          <w:rStyle w:val="Strong"/>
          <w:sz w:val="22"/>
          <w:szCs w:val="22"/>
          <w:lang w:val="en-GB"/>
        </w:rPr>
        <w:t>3</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Legal basis</w:t>
      </w:r>
    </w:p>
    <w:p w14:paraId="7F3F16F6" w14:textId="77777777" w:rsidR="00DD2EBF" w:rsidRDefault="00794A92" w:rsidP="00E147D3">
      <w:pPr>
        <w:pStyle w:val="Blockquote"/>
        <w:spacing w:before="120" w:after="0"/>
        <w:ind w:left="426" w:right="310"/>
        <w:jc w:val="both"/>
        <w:rPr>
          <w:sz w:val="22"/>
          <w:szCs w:val="22"/>
          <w:lang w:val="en-GB" w:eastAsia="ja-JP"/>
        </w:rPr>
      </w:pPr>
      <w:r w:rsidRPr="006C2918">
        <w:rPr>
          <w:sz w:val="22"/>
          <w:szCs w:val="22"/>
          <w:highlight w:val="lightGray"/>
          <w:lang w:val="en-GB"/>
        </w:rPr>
        <w:t>Regulation</w:t>
      </w:r>
      <w:r w:rsidRPr="006C2918">
        <w:rPr>
          <w:b/>
          <w:bCs/>
          <w:sz w:val="22"/>
          <w:szCs w:val="22"/>
          <w:highlight w:val="lightGray"/>
          <w:lang w:val="en-GB"/>
        </w:rPr>
        <w:t xml:space="preserve"> </w:t>
      </w:r>
      <w:r w:rsidRPr="006C2918">
        <w:rPr>
          <w:sz w:val="22"/>
          <w:szCs w:val="22"/>
          <w:highlight w:val="lightGray"/>
          <w:lang w:val="en-GB"/>
        </w:rPr>
        <w:t xml:space="preserve">(EU) </w:t>
      </w:r>
      <w:r w:rsidR="00881C2D" w:rsidRPr="006C2918">
        <w:rPr>
          <w:sz w:val="22"/>
          <w:szCs w:val="22"/>
          <w:highlight w:val="lightGray"/>
          <w:lang w:val="en-GB"/>
        </w:rPr>
        <w:t>No </w:t>
      </w:r>
      <w:r w:rsidRPr="006C2918">
        <w:rPr>
          <w:sz w:val="22"/>
          <w:szCs w:val="22"/>
          <w:highlight w:val="lightGray"/>
          <w:lang w:val="en-GB" w:eastAsia="ja-JP"/>
        </w:rPr>
        <w:t xml:space="preserve">236/2014 of the European Parliament and of the Council of 11 March 2014 laying down common rules and procedures for the implementation of the Union's instruments for financing external action and </w:t>
      </w:r>
      <w:r w:rsidR="00DD2EBF" w:rsidRPr="006C2918">
        <w:rPr>
          <w:sz w:val="22"/>
          <w:szCs w:val="22"/>
          <w:highlight w:val="lightGray"/>
          <w:lang w:val="en-GB" w:eastAsia="ja-JP"/>
        </w:rPr>
        <w:t xml:space="preserve">IPA II </w:t>
      </w:r>
    </w:p>
    <w:p w14:paraId="3260D713" w14:textId="77777777" w:rsidR="00E9047D" w:rsidRPr="00F9055E" w:rsidRDefault="00C0772E" w:rsidP="00E9047D">
      <w:pPr>
        <w:pStyle w:val="Blockquote"/>
        <w:jc w:val="both"/>
        <w:rPr>
          <w:b/>
          <w:sz w:val="22"/>
          <w:szCs w:val="22"/>
          <w:lang w:val="en-GB"/>
        </w:rPr>
      </w:pPr>
      <w:r w:rsidRPr="00F9055E">
        <w:rPr>
          <w:b/>
          <w:sz w:val="22"/>
          <w:szCs w:val="22"/>
          <w:lang w:val="en-GB"/>
        </w:rPr>
        <w:t>24</w:t>
      </w:r>
      <w:r w:rsidR="008272C0" w:rsidRPr="00F9055E">
        <w:rPr>
          <w:b/>
          <w:sz w:val="22"/>
          <w:szCs w:val="22"/>
          <w:lang w:val="en-GB"/>
        </w:rPr>
        <w:t xml:space="preserve">. </w:t>
      </w:r>
      <w:r w:rsidR="00E9047D" w:rsidRPr="00F9055E">
        <w:rPr>
          <w:b/>
          <w:sz w:val="22"/>
          <w:szCs w:val="22"/>
          <w:lang w:val="en-GB"/>
        </w:rPr>
        <w:t>Additional information</w:t>
      </w:r>
    </w:p>
    <w:p w14:paraId="4827C98C" w14:textId="77777777" w:rsidR="00AF412E" w:rsidRDefault="00AF412E" w:rsidP="00BE5F29">
      <w:pPr>
        <w:widowControl/>
        <w:snapToGrid w:val="0"/>
        <w:spacing w:after="0"/>
        <w:ind w:left="360" w:right="360"/>
        <w:jc w:val="both"/>
        <w:rPr>
          <w:lang w:val="en-GB"/>
        </w:rPr>
      </w:pPr>
      <w:r w:rsidRPr="00FA6F9F">
        <w:rPr>
          <w:lang w:val="en-GB"/>
        </w:rPr>
        <w:lastRenderedPageBreak/>
        <w:t xml:space="preserve">Financial data </w:t>
      </w:r>
      <w:r w:rsidRPr="002E50D2">
        <w:rPr>
          <w:lang w:val="en-GB"/>
        </w:rPr>
        <w:t>to be provided by the candidate</w:t>
      </w:r>
      <w:r w:rsidRPr="00FA6F9F">
        <w:rPr>
          <w:lang w:val="en-GB"/>
        </w:rPr>
        <w:t xml:space="preserve"> in the </w:t>
      </w:r>
      <w:r>
        <w:rPr>
          <w:lang w:val="en-GB"/>
        </w:rPr>
        <w:t xml:space="preserve">standard application form must be expressed in </w:t>
      </w:r>
      <w:r w:rsidRPr="00DD2EBF">
        <w:rPr>
          <w:lang w:val="en-GB"/>
        </w:rPr>
        <w:t>EUR</w:t>
      </w:r>
      <w:r w:rsidR="00DD2EBF" w:rsidRPr="00DD2EBF">
        <w:rPr>
          <w:lang w:val="en-GB"/>
        </w:rPr>
        <w:t>/RSD</w:t>
      </w:r>
      <w:r>
        <w:rPr>
          <w:lang w:val="en-GB"/>
        </w:rPr>
        <w:t xml:space="preserve">. If applicable, where a candidate refers to amounts originally expressed in a different currency, the conversion to </w:t>
      </w:r>
      <w:r w:rsidRPr="00DD2EBF">
        <w:rPr>
          <w:lang w:val="en-GB"/>
        </w:rPr>
        <w:t>EUR</w:t>
      </w:r>
      <w:r w:rsidR="00DD2EBF" w:rsidRPr="00DD2EBF">
        <w:rPr>
          <w:lang w:val="en-GB"/>
        </w:rPr>
        <w:t>/RSD</w:t>
      </w:r>
      <w:r>
        <w:rPr>
          <w:lang w:val="en-GB"/>
        </w:rPr>
        <w:t xml:space="preserve"> shall be made in accordance with the </w:t>
      </w:r>
      <w:proofErr w:type="spellStart"/>
      <w:r>
        <w:rPr>
          <w:lang w:val="en-GB"/>
        </w:rPr>
        <w:t>InforEuro</w:t>
      </w:r>
      <w:proofErr w:type="spellEnd"/>
      <w:r>
        <w:rPr>
          <w:lang w:val="en-GB"/>
        </w:rPr>
        <w:t xml:space="preserve"> exchange rate of </w:t>
      </w:r>
      <w:r w:rsidR="00DD2EBF">
        <w:rPr>
          <w:lang w:val="en-GB"/>
        </w:rPr>
        <w:t xml:space="preserve">March 2021. </w:t>
      </w:r>
      <w:r w:rsidR="00DD2EBF" w:rsidRPr="00DD2EBF">
        <w:rPr>
          <w:lang w:val="en-GB"/>
        </w:rPr>
        <w:t>o</w:t>
      </w:r>
      <w:r w:rsidRPr="00DD2EBF">
        <w:rPr>
          <w:lang w:val="en-GB"/>
        </w:rPr>
        <w:t xml:space="preserve">f the applicable </w:t>
      </w:r>
      <w:proofErr w:type="spellStart"/>
      <w:r w:rsidRPr="00DD2EBF">
        <w:rPr>
          <w:lang w:val="en-GB"/>
        </w:rPr>
        <w:t>InforEuro</w:t>
      </w:r>
      <w:proofErr w:type="spellEnd"/>
      <w:r w:rsidRPr="00DD2EBF">
        <w:rPr>
          <w:lang w:val="en-GB"/>
        </w:rPr>
        <w:t xml:space="preserve"> exchange rate, which can either correspond to the month and year of the publication of the present contract notice, which can be found at</w:t>
      </w:r>
      <w:r>
        <w:rPr>
          <w:lang w:val="en-GB"/>
        </w:rPr>
        <w:t xml:space="preserve"> the following address: </w:t>
      </w:r>
      <w:hyperlink r:id="rId10" w:history="1">
        <w:r w:rsidRPr="00AB6029">
          <w:rPr>
            <w:rStyle w:val="Hyperlink"/>
            <w:lang w:val="en-GB"/>
          </w:rPr>
          <w:t>http://ec.europa.eu/budget/graphs/inforeuro.html</w:t>
        </w:r>
      </w:hyperlink>
      <w:r>
        <w:rPr>
          <w:lang w:val="en-GB"/>
        </w:rPr>
        <w:t>.</w:t>
      </w:r>
    </w:p>
    <w:p w14:paraId="396BCAF0" w14:textId="77777777" w:rsidR="00AF412E" w:rsidRDefault="00AF412E" w:rsidP="00235A71">
      <w:pPr>
        <w:pStyle w:val="Blockquote"/>
        <w:jc w:val="both"/>
        <w:rPr>
          <w:sz w:val="22"/>
          <w:szCs w:val="22"/>
          <w:lang w:val="en-GB"/>
        </w:rPr>
      </w:pPr>
    </w:p>
    <w:p w14:paraId="7755332C" w14:textId="77777777" w:rsidR="00E9047D" w:rsidRPr="00F9055E" w:rsidRDefault="00E9047D" w:rsidP="00235A71">
      <w:pPr>
        <w:pStyle w:val="Blockquote"/>
        <w:jc w:val="both"/>
        <w:rPr>
          <w:sz w:val="22"/>
          <w:szCs w:val="22"/>
          <w:lang w:val="en-GB"/>
        </w:rPr>
      </w:pPr>
    </w:p>
    <w:p w14:paraId="1A9924F5" w14:textId="77777777" w:rsidR="007F6AA9" w:rsidRPr="00F9055E" w:rsidRDefault="007F6AA9" w:rsidP="00235A71">
      <w:pPr>
        <w:pStyle w:val="Blockquote"/>
        <w:jc w:val="both"/>
        <w:rPr>
          <w:sz w:val="22"/>
          <w:szCs w:val="22"/>
          <w:lang w:val="en-GB"/>
        </w:rPr>
      </w:pPr>
    </w:p>
    <w:sectPr w:rsidR="007F6AA9" w:rsidRPr="00F9055E" w:rsidSect="00E147D3">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010824" w14:textId="77777777" w:rsidR="006C2918" w:rsidRDefault="006C2918">
      <w:r>
        <w:separator/>
      </w:r>
    </w:p>
  </w:endnote>
  <w:endnote w:type="continuationSeparator" w:id="0">
    <w:p w14:paraId="33BFBBFA" w14:textId="77777777" w:rsidR="006C2918" w:rsidRDefault="006C2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D06522" w14:textId="77777777"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August 2020</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8D20D6">
      <w:rPr>
        <w:rStyle w:val="PageNumber"/>
        <w:noProof/>
        <w:sz w:val="18"/>
        <w:szCs w:val="18"/>
        <w:lang w:val="en-GB"/>
      </w:rPr>
      <w:t>1</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8D20D6">
      <w:rPr>
        <w:rStyle w:val="PageNumber"/>
        <w:noProof/>
        <w:sz w:val="18"/>
        <w:szCs w:val="18"/>
        <w:lang w:val="en-GB"/>
      </w:rPr>
      <w:t>5</w:t>
    </w:r>
    <w:r w:rsidR="00B33EE6" w:rsidRPr="00B33EE6">
      <w:rPr>
        <w:rStyle w:val="PageNumber"/>
        <w:sz w:val="18"/>
        <w:szCs w:val="18"/>
        <w:lang w:val="en-GB"/>
      </w:rPr>
      <w:fldChar w:fldCharType="end"/>
    </w:r>
  </w:p>
  <w:p w14:paraId="4AC4B82C" w14:textId="7777777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5EFE72" w14:textId="77777777" w:rsidR="006C2918" w:rsidRDefault="006C2918">
      <w:r>
        <w:separator/>
      </w:r>
    </w:p>
  </w:footnote>
  <w:footnote w:type="continuationSeparator" w:id="0">
    <w:p w14:paraId="2692128F" w14:textId="77777777" w:rsidR="006C2918" w:rsidRDefault="006C29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0F8D3F3F"/>
    <w:multiLevelType w:val="hybridMultilevel"/>
    <w:tmpl w:val="319C8A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630"/>
        </w:tabs>
        <w:ind w:left="630" w:hanging="360"/>
      </w:pPr>
      <w:rPr>
        <w:rFonts w:ascii="Symbol" w:hAnsi="Symbol" w:hint="default"/>
      </w:rPr>
    </w:lvl>
  </w:abstractNum>
  <w:abstractNum w:abstractNumId="42" w15:restartNumberingAfterBreak="0">
    <w:nsid w:val="4E443A40"/>
    <w:multiLevelType w:val="hybridMultilevel"/>
    <w:tmpl w:val="F62ED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1"/>
  </w:num>
  <w:num w:numId="35">
    <w:abstractNumId w:val="34"/>
  </w:num>
  <w:num w:numId="36">
    <w:abstractNumId w:val="33"/>
  </w:num>
  <w:num w:numId="37">
    <w:abstractNumId w:val="37"/>
  </w:num>
  <w:num w:numId="38">
    <w:abstractNumId w:val="39"/>
  </w:num>
  <w:num w:numId="39">
    <w:abstractNumId w:val="44"/>
  </w:num>
  <w:num w:numId="40">
    <w:abstractNumId w:val="45"/>
  </w:num>
  <w:num w:numId="41">
    <w:abstractNumId w:val="40"/>
  </w:num>
  <w:num w:numId="42">
    <w:abstractNumId w:val="43"/>
  </w:num>
  <w:num w:numId="43">
    <w:abstractNumId w:val="38"/>
  </w:num>
  <w:num w:numId="44">
    <w:abstractNumId w:val="42"/>
  </w:num>
  <w:num w:numId="4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461F5"/>
    <w:rsid w:val="00051D1D"/>
    <w:rsid w:val="00063FB5"/>
    <w:rsid w:val="00087A72"/>
    <w:rsid w:val="00095030"/>
    <w:rsid w:val="000A0D57"/>
    <w:rsid w:val="000A3758"/>
    <w:rsid w:val="000B693E"/>
    <w:rsid w:val="000B7C91"/>
    <w:rsid w:val="000C1101"/>
    <w:rsid w:val="000C1522"/>
    <w:rsid w:val="000D1732"/>
    <w:rsid w:val="000D3EBF"/>
    <w:rsid w:val="000E4709"/>
    <w:rsid w:val="000F0F6C"/>
    <w:rsid w:val="000F1340"/>
    <w:rsid w:val="000F5DEF"/>
    <w:rsid w:val="0010162C"/>
    <w:rsid w:val="00105302"/>
    <w:rsid w:val="0013314C"/>
    <w:rsid w:val="0014405E"/>
    <w:rsid w:val="00145CFA"/>
    <w:rsid w:val="00150687"/>
    <w:rsid w:val="001661F7"/>
    <w:rsid w:val="00171F2E"/>
    <w:rsid w:val="00180D47"/>
    <w:rsid w:val="001903F3"/>
    <w:rsid w:val="001951FE"/>
    <w:rsid w:val="001A59BB"/>
    <w:rsid w:val="001B2571"/>
    <w:rsid w:val="001C21A2"/>
    <w:rsid w:val="001C64F1"/>
    <w:rsid w:val="001D19A6"/>
    <w:rsid w:val="001D55F7"/>
    <w:rsid w:val="001E50A2"/>
    <w:rsid w:val="001F0839"/>
    <w:rsid w:val="001F1546"/>
    <w:rsid w:val="001F780C"/>
    <w:rsid w:val="00201320"/>
    <w:rsid w:val="00212656"/>
    <w:rsid w:val="00213E14"/>
    <w:rsid w:val="00216179"/>
    <w:rsid w:val="00226829"/>
    <w:rsid w:val="00233B9D"/>
    <w:rsid w:val="00233DDA"/>
    <w:rsid w:val="00235A71"/>
    <w:rsid w:val="002413EA"/>
    <w:rsid w:val="00243849"/>
    <w:rsid w:val="002575AA"/>
    <w:rsid w:val="00266EB9"/>
    <w:rsid w:val="002753AD"/>
    <w:rsid w:val="002B2145"/>
    <w:rsid w:val="002D266E"/>
    <w:rsid w:val="002D4121"/>
    <w:rsid w:val="002E1B83"/>
    <w:rsid w:val="002E2635"/>
    <w:rsid w:val="002E7D33"/>
    <w:rsid w:val="002F4E69"/>
    <w:rsid w:val="003045C3"/>
    <w:rsid w:val="00313F6B"/>
    <w:rsid w:val="00322D52"/>
    <w:rsid w:val="003232ED"/>
    <w:rsid w:val="00323BDD"/>
    <w:rsid w:val="003262FC"/>
    <w:rsid w:val="00330261"/>
    <w:rsid w:val="003378F6"/>
    <w:rsid w:val="00342E7F"/>
    <w:rsid w:val="0034324E"/>
    <w:rsid w:val="00347673"/>
    <w:rsid w:val="003574F5"/>
    <w:rsid w:val="00357E25"/>
    <w:rsid w:val="00362824"/>
    <w:rsid w:val="00364564"/>
    <w:rsid w:val="003670BA"/>
    <w:rsid w:val="003717BC"/>
    <w:rsid w:val="003861D9"/>
    <w:rsid w:val="0038633F"/>
    <w:rsid w:val="00386E96"/>
    <w:rsid w:val="0038796E"/>
    <w:rsid w:val="0039147E"/>
    <w:rsid w:val="0039347D"/>
    <w:rsid w:val="003947E7"/>
    <w:rsid w:val="00397073"/>
    <w:rsid w:val="003A4357"/>
    <w:rsid w:val="003B1B35"/>
    <w:rsid w:val="003C1515"/>
    <w:rsid w:val="003D16FB"/>
    <w:rsid w:val="003D6CAD"/>
    <w:rsid w:val="003E782D"/>
    <w:rsid w:val="0040360C"/>
    <w:rsid w:val="004108A4"/>
    <w:rsid w:val="00424124"/>
    <w:rsid w:val="0043533D"/>
    <w:rsid w:val="00452ED8"/>
    <w:rsid w:val="0045494F"/>
    <w:rsid w:val="004567DF"/>
    <w:rsid w:val="00472630"/>
    <w:rsid w:val="00473883"/>
    <w:rsid w:val="00476D80"/>
    <w:rsid w:val="004850B4"/>
    <w:rsid w:val="004901C2"/>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9EC"/>
    <w:rsid w:val="00565A69"/>
    <w:rsid w:val="00571687"/>
    <w:rsid w:val="00572F15"/>
    <w:rsid w:val="005738D0"/>
    <w:rsid w:val="00573F7A"/>
    <w:rsid w:val="00584BF4"/>
    <w:rsid w:val="00584D96"/>
    <w:rsid w:val="00590ADB"/>
    <w:rsid w:val="005A21DC"/>
    <w:rsid w:val="005B35A2"/>
    <w:rsid w:val="005B4F80"/>
    <w:rsid w:val="005B5E3C"/>
    <w:rsid w:val="005D41DD"/>
    <w:rsid w:val="005F776D"/>
    <w:rsid w:val="0060359F"/>
    <w:rsid w:val="0061336A"/>
    <w:rsid w:val="006309DE"/>
    <w:rsid w:val="00632BDC"/>
    <w:rsid w:val="0064390B"/>
    <w:rsid w:val="00663C6D"/>
    <w:rsid w:val="006714ED"/>
    <w:rsid w:val="006738B9"/>
    <w:rsid w:val="00674F9C"/>
    <w:rsid w:val="006751D2"/>
    <w:rsid w:val="006770CA"/>
    <w:rsid w:val="00686C3A"/>
    <w:rsid w:val="00697F82"/>
    <w:rsid w:val="006A0598"/>
    <w:rsid w:val="006A66DA"/>
    <w:rsid w:val="006A7394"/>
    <w:rsid w:val="006B2EDA"/>
    <w:rsid w:val="006B59B9"/>
    <w:rsid w:val="006C0EB6"/>
    <w:rsid w:val="006C0F37"/>
    <w:rsid w:val="006C2918"/>
    <w:rsid w:val="006D330F"/>
    <w:rsid w:val="006D6080"/>
    <w:rsid w:val="006E3377"/>
    <w:rsid w:val="006E625F"/>
    <w:rsid w:val="006F5FD0"/>
    <w:rsid w:val="006F7885"/>
    <w:rsid w:val="007046C8"/>
    <w:rsid w:val="00706E7C"/>
    <w:rsid w:val="00710A38"/>
    <w:rsid w:val="007121FB"/>
    <w:rsid w:val="007129D6"/>
    <w:rsid w:val="00712CB3"/>
    <w:rsid w:val="00715755"/>
    <w:rsid w:val="007471C5"/>
    <w:rsid w:val="00750FF8"/>
    <w:rsid w:val="00753FC2"/>
    <w:rsid w:val="00756C38"/>
    <w:rsid w:val="00761673"/>
    <w:rsid w:val="00761893"/>
    <w:rsid w:val="007653F4"/>
    <w:rsid w:val="00770822"/>
    <w:rsid w:val="00771F97"/>
    <w:rsid w:val="007727F3"/>
    <w:rsid w:val="007874C8"/>
    <w:rsid w:val="00794A92"/>
    <w:rsid w:val="00796976"/>
    <w:rsid w:val="00796CC5"/>
    <w:rsid w:val="007A04AC"/>
    <w:rsid w:val="007A4037"/>
    <w:rsid w:val="007C352C"/>
    <w:rsid w:val="007D51F2"/>
    <w:rsid w:val="007D6292"/>
    <w:rsid w:val="007D761E"/>
    <w:rsid w:val="007F095B"/>
    <w:rsid w:val="007F26E3"/>
    <w:rsid w:val="007F5383"/>
    <w:rsid w:val="007F6AA9"/>
    <w:rsid w:val="008006B4"/>
    <w:rsid w:val="00800827"/>
    <w:rsid w:val="00810582"/>
    <w:rsid w:val="00813A48"/>
    <w:rsid w:val="008152EF"/>
    <w:rsid w:val="008162F6"/>
    <w:rsid w:val="00817895"/>
    <w:rsid w:val="00817B4A"/>
    <w:rsid w:val="008272C0"/>
    <w:rsid w:val="008323D3"/>
    <w:rsid w:val="008351FF"/>
    <w:rsid w:val="00862885"/>
    <w:rsid w:val="0087086B"/>
    <w:rsid w:val="00881C2D"/>
    <w:rsid w:val="00894E29"/>
    <w:rsid w:val="0089693D"/>
    <w:rsid w:val="008A1514"/>
    <w:rsid w:val="008B0830"/>
    <w:rsid w:val="008B77CD"/>
    <w:rsid w:val="008C3178"/>
    <w:rsid w:val="008C68A0"/>
    <w:rsid w:val="008D1243"/>
    <w:rsid w:val="008D20D6"/>
    <w:rsid w:val="008D3E45"/>
    <w:rsid w:val="008E2D12"/>
    <w:rsid w:val="008F294D"/>
    <w:rsid w:val="009055F3"/>
    <w:rsid w:val="009066B6"/>
    <w:rsid w:val="00907556"/>
    <w:rsid w:val="00913817"/>
    <w:rsid w:val="00925F7F"/>
    <w:rsid w:val="009260B8"/>
    <w:rsid w:val="0092731B"/>
    <w:rsid w:val="009317C0"/>
    <w:rsid w:val="009352F4"/>
    <w:rsid w:val="00940E1D"/>
    <w:rsid w:val="009510CB"/>
    <w:rsid w:val="00952960"/>
    <w:rsid w:val="00954FB8"/>
    <w:rsid w:val="00956BA0"/>
    <w:rsid w:val="009707C4"/>
    <w:rsid w:val="00970A93"/>
    <w:rsid w:val="00970B01"/>
    <w:rsid w:val="00971962"/>
    <w:rsid w:val="00971CC5"/>
    <w:rsid w:val="00980742"/>
    <w:rsid w:val="00980AEA"/>
    <w:rsid w:val="00991002"/>
    <w:rsid w:val="00994EA3"/>
    <w:rsid w:val="009A38DE"/>
    <w:rsid w:val="009B06B5"/>
    <w:rsid w:val="009B69BE"/>
    <w:rsid w:val="009E5BC1"/>
    <w:rsid w:val="009F128B"/>
    <w:rsid w:val="009F5FB4"/>
    <w:rsid w:val="00A00BD5"/>
    <w:rsid w:val="00A021B5"/>
    <w:rsid w:val="00A02E6B"/>
    <w:rsid w:val="00A03055"/>
    <w:rsid w:val="00A046E7"/>
    <w:rsid w:val="00A04B00"/>
    <w:rsid w:val="00A11931"/>
    <w:rsid w:val="00A171EA"/>
    <w:rsid w:val="00A22177"/>
    <w:rsid w:val="00A236A4"/>
    <w:rsid w:val="00A35081"/>
    <w:rsid w:val="00A36F1C"/>
    <w:rsid w:val="00A433A6"/>
    <w:rsid w:val="00A43E7A"/>
    <w:rsid w:val="00A46ED3"/>
    <w:rsid w:val="00A504E1"/>
    <w:rsid w:val="00A666EC"/>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4398"/>
    <w:rsid w:val="00B200AF"/>
    <w:rsid w:val="00B27B8B"/>
    <w:rsid w:val="00B33EE6"/>
    <w:rsid w:val="00B46840"/>
    <w:rsid w:val="00B503CB"/>
    <w:rsid w:val="00B50F8D"/>
    <w:rsid w:val="00B60EC5"/>
    <w:rsid w:val="00B738A7"/>
    <w:rsid w:val="00B7586A"/>
    <w:rsid w:val="00B766F9"/>
    <w:rsid w:val="00B805A5"/>
    <w:rsid w:val="00B83DA1"/>
    <w:rsid w:val="00B84AED"/>
    <w:rsid w:val="00B90EE0"/>
    <w:rsid w:val="00B92478"/>
    <w:rsid w:val="00BA0765"/>
    <w:rsid w:val="00BA44A3"/>
    <w:rsid w:val="00BA7C3E"/>
    <w:rsid w:val="00BB2689"/>
    <w:rsid w:val="00BC353E"/>
    <w:rsid w:val="00BD525B"/>
    <w:rsid w:val="00BD65BA"/>
    <w:rsid w:val="00BE08EC"/>
    <w:rsid w:val="00BE3544"/>
    <w:rsid w:val="00BE595A"/>
    <w:rsid w:val="00BE5F29"/>
    <w:rsid w:val="00BE783C"/>
    <w:rsid w:val="00C00D44"/>
    <w:rsid w:val="00C03AF5"/>
    <w:rsid w:val="00C04FCE"/>
    <w:rsid w:val="00C067C5"/>
    <w:rsid w:val="00C0772E"/>
    <w:rsid w:val="00C147B2"/>
    <w:rsid w:val="00C171B6"/>
    <w:rsid w:val="00C2011B"/>
    <w:rsid w:val="00C2062A"/>
    <w:rsid w:val="00C30183"/>
    <w:rsid w:val="00C316FC"/>
    <w:rsid w:val="00C3644F"/>
    <w:rsid w:val="00C36666"/>
    <w:rsid w:val="00C43AAC"/>
    <w:rsid w:val="00C460D8"/>
    <w:rsid w:val="00C61B8C"/>
    <w:rsid w:val="00C712DE"/>
    <w:rsid w:val="00C836E5"/>
    <w:rsid w:val="00C83C65"/>
    <w:rsid w:val="00C840D0"/>
    <w:rsid w:val="00C867B9"/>
    <w:rsid w:val="00CA3B1B"/>
    <w:rsid w:val="00CB23E3"/>
    <w:rsid w:val="00CB759D"/>
    <w:rsid w:val="00CB7AAE"/>
    <w:rsid w:val="00CC0A41"/>
    <w:rsid w:val="00CC3BA0"/>
    <w:rsid w:val="00CC48C9"/>
    <w:rsid w:val="00CD765A"/>
    <w:rsid w:val="00CE49A1"/>
    <w:rsid w:val="00CF759C"/>
    <w:rsid w:val="00D00216"/>
    <w:rsid w:val="00D011CD"/>
    <w:rsid w:val="00D14A9D"/>
    <w:rsid w:val="00D17A30"/>
    <w:rsid w:val="00D225CC"/>
    <w:rsid w:val="00D22682"/>
    <w:rsid w:val="00D240C3"/>
    <w:rsid w:val="00D2786B"/>
    <w:rsid w:val="00D32849"/>
    <w:rsid w:val="00D33DD9"/>
    <w:rsid w:val="00D434A7"/>
    <w:rsid w:val="00D46724"/>
    <w:rsid w:val="00D517A4"/>
    <w:rsid w:val="00D51C7E"/>
    <w:rsid w:val="00D549F4"/>
    <w:rsid w:val="00D64101"/>
    <w:rsid w:val="00D8773C"/>
    <w:rsid w:val="00D93082"/>
    <w:rsid w:val="00DA0ABA"/>
    <w:rsid w:val="00DC0253"/>
    <w:rsid w:val="00DC4F70"/>
    <w:rsid w:val="00DC753D"/>
    <w:rsid w:val="00DD0CD4"/>
    <w:rsid w:val="00DD2EBF"/>
    <w:rsid w:val="00DF04F0"/>
    <w:rsid w:val="00E147D3"/>
    <w:rsid w:val="00E1782A"/>
    <w:rsid w:val="00E21BC3"/>
    <w:rsid w:val="00E23A94"/>
    <w:rsid w:val="00E30BB5"/>
    <w:rsid w:val="00E31447"/>
    <w:rsid w:val="00E422A2"/>
    <w:rsid w:val="00E5220B"/>
    <w:rsid w:val="00E6172B"/>
    <w:rsid w:val="00E66A55"/>
    <w:rsid w:val="00E713DA"/>
    <w:rsid w:val="00E813B7"/>
    <w:rsid w:val="00E82874"/>
    <w:rsid w:val="00E845AC"/>
    <w:rsid w:val="00E867FC"/>
    <w:rsid w:val="00E9047D"/>
    <w:rsid w:val="00EA399C"/>
    <w:rsid w:val="00EB4C19"/>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C45"/>
    <w:rsid w:val="00F46873"/>
    <w:rsid w:val="00F4786D"/>
    <w:rsid w:val="00F504CC"/>
    <w:rsid w:val="00F50E8B"/>
    <w:rsid w:val="00F60220"/>
    <w:rsid w:val="00F77C8A"/>
    <w:rsid w:val="00F9055E"/>
    <w:rsid w:val="00F91683"/>
    <w:rsid w:val="00FA17FC"/>
    <w:rsid w:val="00FB17AC"/>
    <w:rsid w:val="00FC622D"/>
    <w:rsid w:val="00FD7C42"/>
    <w:rsid w:val="00FE24A4"/>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63DFF7"/>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annexes.do?group=B"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ec.europa.eu/budget/graphs/inforeuro.html" TargetMode="External"/><Relationship Id="rId4" Type="http://schemas.openxmlformats.org/officeDocument/2006/relationships/settings" Target="settings.xml"/><Relationship Id="rId9" Type="http://schemas.openxmlformats.org/officeDocument/2006/relationships/hyperlink" Target="http://ec.europa.eu/europeaid/prag/annexes.do?chapterTitleCode=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836B3-51AA-4515-BBC7-7B1033C98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1508</Words>
  <Characters>8596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10084</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office</cp:lastModifiedBy>
  <cp:revision>10</cp:revision>
  <cp:lastPrinted>2016-05-31T08:36:00Z</cp:lastPrinted>
  <dcterms:created xsi:type="dcterms:W3CDTF">2020-04-15T15:51:00Z</dcterms:created>
  <dcterms:modified xsi:type="dcterms:W3CDTF">2021-03-10T08:20:00Z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